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74FED" w14:textId="35DAE63D" w:rsidR="00527E71" w:rsidRPr="007C5962" w:rsidRDefault="00527E71" w:rsidP="00527E71">
      <w:pPr>
        <w:pStyle w:val="Header"/>
        <w:widowControl w:val="0"/>
        <w:rPr>
          <w:sz w:val="22"/>
          <w:szCs w:val="22"/>
        </w:rPr>
      </w:pPr>
    </w:p>
    <w:p w14:paraId="31BBAC95" w14:textId="6BF36485" w:rsidR="000D65A8" w:rsidRDefault="000D65A8" w:rsidP="00527E71">
      <w:pPr>
        <w:pStyle w:val="Header"/>
        <w:jc w:val="center"/>
        <w:rPr>
          <w:b/>
          <w:bCs/>
          <w:sz w:val="22"/>
          <w:szCs w:val="22"/>
        </w:rPr>
      </w:pPr>
      <w:r>
        <w:rPr>
          <w:noProof/>
        </w:rPr>
        <w:drawing>
          <wp:inline distT="0" distB="0" distL="0" distR="0" wp14:anchorId="5591CB0D" wp14:editId="55279E5E">
            <wp:extent cx="1407160" cy="1083945"/>
            <wp:effectExtent l="0" t="0" r="2540" b="1905"/>
            <wp:docPr id="1" name="Picture 1" descr="\\landmine\dept\acad\Online learning\Designer Resources (RLOs)\2020 PBA New Logo\PBA Primary Centered Blue Logo.png" title="Palm Beach Atlantic Logo"/>
            <wp:cNvGraphicFramePr/>
            <a:graphic xmlns:a="http://schemas.openxmlformats.org/drawingml/2006/main">
              <a:graphicData uri="http://schemas.openxmlformats.org/drawingml/2006/picture">
                <pic:pic xmlns:pic="http://schemas.openxmlformats.org/drawingml/2006/picture">
                  <pic:nvPicPr>
                    <pic:cNvPr id="1" name="Picture 1" descr="\\landmine\dept\acad\Online learning\Designer Resources (RLOs)\2020 PBA New Logo\PBA Primary Centered Blue Logo.png" title="Palm Beach Atlantic Logo"/>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7160" cy="1083945"/>
                    </a:xfrm>
                    <a:prstGeom prst="rect">
                      <a:avLst/>
                    </a:prstGeom>
                    <a:noFill/>
                    <a:ln>
                      <a:noFill/>
                    </a:ln>
                  </pic:spPr>
                </pic:pic>
              </a:graphicData>
            </a:graphic>
          </wp:inline>
        </w:drawing>
      </w:r>
    </w:p>
    <w:p w14:paraId="7364437D" w14:textId="77777777" w:rsidR="000D65A8" w:rsidRDefault="000D65A8" w:rsidP="00527E71">
      <w:pPr>
        <w:pStyle w:val="Header"/>
        <w:jc w:val="center"/>
        <w:rPr>
          <w:b/>
          <w:bCs/>
          <w:sz w:val="22"/>
          <w:szCs w:val="22"/>
        </w:rPr>
      </w:pPr>
    </w:p>
    <w:p w14:paraId="7F422BAF" w14:textId="29BF7A18" w:rsidR="00527E71" w:rsidRPr="007C5962" w:rsidRDefault="00527E71" w:rsidP="00527E71">
      <w:pPr>
        <w:pStyle w:val="Header"/>
        <w:jc w:val="center"/>
        <w:rPr>
          <w:sz w:val="22"/>
          <w:szCs w:val="22"/>
        </w:rPr>
      </w:pPr>
      <w:r w:rsidRPr="007C5962">
        <w:rPr>
          <w:b/>
          <w:bCs/>
          <w:sz w:val="22"/>
          <w:szCs w:val="22"/>
        </w:rPr>
        <w:t>SCHOOL OF NURSING</w:t>
      </w:r>
    </w:p>
    <w:p w14:paraId="2892CAB1" w14:textId="77777777" w:rsidR="00527E71" w:rsidRPr="007C5962" w:rsidRDefault="00527E71" w:rsidP="00527E71">
      <w:pPr>
        <w:pStyle w:val="Header"/>
        <w:jc w:val="center"/>
        <w:rPr>
          <w:b/>
          <w:bCs/>
          <w:sz w:val="22"/>
          <w:szCs w:val="22"/>
        </w:rPr>
      </w:pPr>
      <w:r w:rsidRPr="007C5962">
        <w:rPr>
          <w:b/>
          <w:bCs/>
          <w:sz w:val="22"/>
          <w:szCs w:val="22"/>
        </w:rPr>
        <w:t>Undergraduate Nursing</w:t>
      </w:r>
    </w:p>
    <w:p w14:paraId="2276B45B" w14:textId="77777777" w:rsidR="00527E71" w:rsidRPr="007C5962" w:rsidRDefault="00527E71" w:rsidP="00527E71">
      <w:pPr>
        <w:pStyle w:val="Header"/>
        <w:jc w:val="center"/>
        <w:rPr>
          <w:sz w:val="22"/>
          <w:szCs w:val="22"/>
        </w:rPr>
      </w:pPr>
      <w:r w:rsidRPr="007C5962">
        <w:rPr>
          <w:sz w:val="22"/>
          <w:szCs w:val="22"/>
        </w:rPr>
        <w:t>NUR 3352 CL – Medical Surgical I: Clinical (2 Credit Hours)</w:t>
      </w:r>
    </w:p>
    <w:p w14:paraId="1EFD80FF" w14:textId="77777777" w:rsidR="00527E71" w:rsidRPr="007C5962" w:rsidRDefault="00527E71" w:rsidP="00527E71">
      <w:pPr>
        <w:rPr>
          <w:b/>
          <w:sz w:val="22"/>
          <w:szCs w:val="22"/>
        </w:rPr>
      </w:pPr>
    </w:p>
    <w:p w14:paraId="7E4A7E31" w14:textId="11FED127" w:rsidR="00527E71" w:rsidRPr="007C5962" w:rsidRDefault="00527E71" w:rsidP="00527E71">
      <w:pPr>
        <w:rPr>
          <w:sz w:val="22"/>
          <w:szCs w:val="22"/>
        </w:rPr>
      </w:pPr>
      <w:r w:rsidRPr="007C5962">
        <w:rPr>
          <w:b/>
          <w:bCs/>
          <w:sz w:val="22"/>
          <w:szCs w:val="22"/>
        </w:rPr>
        <w:t>Placement:</w:t>
      </w:r>
      <w:r w:rsidRPr="007C5962">
        <w:rPr>
          <w:sz w:val="22"/>
          <w:szCs w:val="22"/>
        </w:rPr>
        <w:tab/>
      </w:r>
      <w:r w:rsidR="00C86EFA">
        <w:rPr>
          <w:sz w:val="22"/>
          <w:szCs w:val="22"/>
        </w:rPr>
        <w:t>Fall</w:t>
      </w:r>
      <w:r w:rsidRPr="007C5962">
        <w:rPr>
          <w:sz w:val="22"/>
          <w:szCs w:val="22"/>
        </w:rPr>
        <w:t xml:space="preserve"> 202</w:t>
      </w:r>
      <w:r w:rsidR="00EC2E44">
        <w:rPr>
          <w:sz w:val="22"/>
          <w:szCs w:val="22"/>
        </w:rPr>
        <w:t>4</w:t>
      </w:r>
    </w:p>
    <w:p w14:paraId="0AD8098D" w14:textId="23928561" w:rsidR="00527E71" w:rsidRPr="007C5962" w:rsidRDefault="00527E71" w:rsidP="00527E71">
      <w:pPr>
        <w:rPr>
          <w:sz w:val="22"/>
          <w:szCs w:val="22"/>
        </w:rPr>
      </w:pPr>
      <w:r w:rsidRPr="007C5962">
        <w:rPr>
          <w:b/>
          <w:bCs/>
          <w:sz w:val="22"/>
          <w:szCs w:val="22"/>
        </w:rPr>
        <w:t xml:space="preserve">Faculty: </w:t>
      </w:r>
      <w:r w:rsidRPr="007C5962">
        <w:rPr>
          <w:sz w:val="22"/>
          <w:szCs w:val="22"/>
        </w:rPr>
        <w:tab/>
      </w:r>
      <w:r w:rsidR="007752A8">
        <w:rPr>
          <w:sz w:val="22"/>
          <w:szCs w:val="22"/>
        </w:rPr>
        <w:t>Dr. Julie Bowser, PhD, RN, CSN</w:t>
      </w:r>
    </w:p>
    <w:p w14:paraId="1CF3217E" w14:textId="677F5568" w:rsidR="00527E71" w:rsidRPr="007C5962" w:rsidRDefault="00527E71" w:rsidP="00527E71">
      <w:pPr>
        <w:tabs>
          <w:tab w:val="left" w:pos="1440"/>
          <w:tab w:val="left" w:pos="4320"/>
        </w:tabs>
        <w:ind w:left="1440"/>
        <w:contextualSpacing/>
        <w:rPr>
          <w:sz w:val="22"/>
          <w:szCs w:val="22"/>
        </w:rPr>
      </w:pPr>
      <w:r w:rsidRPr="007C5962">
        <w:rPr>
          <w:sz w:val="22"/>
          <w:szCs w:val="22"/>
        </w:rPr>
        <w:t>Ass</w:t>
      </w:r>
      <w:r w:rsidR="007752A8">
        <w:rPr>
          <w:sz w:val="22"/>
          <w:szCs w:val="22"/>
        </w:rPr>
        <w:t>ociate</w:t>
      </w:r>
      <w:r w:rsidRPr="007C5962">
        <w:rPr>
          <w:sz w:val="22"/>
          <w:szCs w:val="22"/>
        </w:rPr>
        <w:t xml:space="preserve"> Professor of Nursing</w:t>
      </w:r>
    </w:p>
    <w:p w14:paraId="3658AC40" w14:textId="6CCB859B" w:rsidR="00527E71" w:rsidRPr="007C5962" w:rsidRDefault="00527E71" w:rsidP="00527E71">
      <w:pPr>
        <w:tabs>
          <w:tab w:val="left" w:pos="1440"/>
          <w:tab w:val="left" w:pos="4320"/>
        </w:tabs>
        <w:ind w:left="1440"/>
        <w:contextualSpacing/>
        <w:rPr>
          <w:sz w:val="22"/>
          <w:szCs w:val="22"/>
        </w:rPr>
      </w:pPr>
      <w:r w:rsidRPr="007C5962">
        <w:rPr>
          <w:sz w:val="22"/>
          <w:szCs w:val="22"/>
        </w:rPr>
        <w:t xml:space="preserve">Office: </w:t>
      </w:r>
      <w:r w:rsidR="00433B96">
        <w:rPr>
          <w:sz w:val="22"/>
          <w:szCs w:val="22"/>
        </w:rPr>
        <w:t>Library #110</w:t>
      </w:r>
    </w:p>
    <w:p w14:paraId="3C8A292F" w14:textId="5645F66D" w:rsidR="00527E71" w:rsidRPr="007C5962" w:rsidRDefault="00527E71" w:rsidP="00527E71">
      <w:pPr>
        <w:tabs>
          <w:tab w:val="left" w:pos="1440"/>
          <w:tab w:val="left" w:pos="4320"/>
        </w:tabs>
        <w:ind w:left="1440"/>
        <w:contextualSpacing/>
        <w:rPr>
          <w:sz w:val="22"/>
          <w:szCs w:val="22"/>
        </w:rPr>
      </w:pPr>
      <w:r w:rsidRPr="007C5962">
        <w:rPr>
          <w:sz w:val="22"/>
          <w:szCs w:val="22"/>
        </w:rPr>
        <w:t xml:space="preserve">Email: </w:t>
      </w:r>
      <w:r w:rsidR="007752A8">
        <w:rPr>
          <w:sz w:val="22"/>
          <w:szCs w:val="22"/>
        </w:rPr>
        <w:t>julie_bowser</w:t>
      </w:r>
      <w:r w:rsidRPr="007C5962">
        <w:rPr>
          <w:sz w:val="22"/>
          <w:szCs w:val="22"/>
        </w:rPr>
        <w:t>@pba.edu</w:t>
      </w:r>
    </w:p>
    <w:p w14:paraId="1B5ACD37" w14:textId="77589B19" w:rsidR="00527E71" w:rsidRPr="007C5962" w:rsidRDefault="00527E71" w:rsidP="00527E71">
      <w:pPr>
        <w:ind w:left="720" w:firstLine="720"/>
        <w:rPr>
          <w:sz w:val="22"/>
          <w:szCs w:val="22"/>
        </w:rPr>
      </w:pPr>
      <w:r w:rsidRPr="007C5962">
        <w:rPr>
          <w:sz w:val="22"/>
          <w:szCs w:val="22"/>
        </w:rPr>
        <w:t xml:space="preserve">Office hours: </w:t>
      </w:r>
      <w:r w:rsidR="007752A8">
        <w:rPr>
          <w:sz w:val="22"/>
          <w:szCs w:val="22"/>
        </w:rPr>
        <w:t xml:space="preserve">Monday </w:t>
      </w:r>
      <w:r w:rsidR="000D716A">
        <w:rPr>
          <w:sz w:val="22"/>
          <w:szCs w:val="22"/>
        </w:rPr>
        <w:t>2-4</w:t>
      </w:r>
      <w:r w:rsidR="007752A8">
        <w:rPr>
          <w:sz w:val="22"/>
          <w:szCs w:val="22"/>
        </w:rPr>
        <w:t>pm</w:t>
      </w:r>
    </w:p>
    <w:p w14:paraId="057F78FF" w14:textId="77777777" w:rsidR="00527E71" w:rsidRPr="007C5962" w:rsidRDefault="00527E71" w:rsidP="00527E71">
      <w:pPr>
        <w:rPr>
          <w:b/>
          <w:bCs/>
          <w:sz w:val="22"/>
          <w:szCs w:val="22"/>
        </w:rPr>
      </w:pPr>
      <w:r w:rsidRPr="007C5962">
        <w:rPr>
          <w:b/>
          <w:bCs/>
          <w:sz w:val="22"/>
          <w:szCs w:val="22"/>
        </w:rPr>
        <w:t>Class times:</w:t>
      </w:r>
      <w:r w:rsidRPr="007C5962">
        <w:rPr>
          <w:sz w:val="22"/>
          <w:szCs w:val="22"/>
        </w:rPr>
        <w:tab/>
        <w:t>Wednesday/Thursday (Students to follow assigned clinical day/time)</w:t>
      </w:r>
    </w:p>
    <w:p w14:paraId="06518317" w14:textId="77777777" w:rsidR="00527E71" w:rsidRPr="007C5962" w:rsidRDefault="00527E71" w:rsidP="00527E71">
      <w:pPr>
        <w:rPr>
          <w:b/>
          <w:bCs/>
          <w:sz w:val="22"/>
          <w:szCs w:val="22"/>
        </w:rPr>
      </w:pPr>
      <w:r w:rsidRPr="007C5962">
        <w:rPr>
          <w:b/>
          <w:bCs/>
          <w:sz w:val="22"/>
          <w:szCs w:val="22"/>
        </w:rPr>
        <w:t>Location:</w:t>
      </w:r>
      <w:r w:rsidRPr="007C5962">
        <w:rPr>
          <w:sz w:val="22"/>
          <w:szCs w:val="22"/>
        </w:rPr>
        <w:tab/>
        <w:t>OCE 113 &amp; assigned clinical facilities</w:t>
      </w:r>
    </w:p>
    <w:p w14:paraId="001EC288" w14:textId="77777777" w:rsidR="00527E71" w:rsidRPr="007C5962" w:rsidRDefault="00527E71" w:rsidP="00527E71">
      <w:pPr>
        <w:rPr>
          <w:sz w:val="22"/>
          <w:szCs w:val="22"/>
        </w:rPr>
      </w:pPr>
    </w:p>
    <w:p w14:paraId="37197F39" w14:textId="77777777" w:rsidR="00527E71" w:rsidRPr="007C5962" w:rsidRDefault="00527E71" w:rsidP="00527E71">
      <w:pPr>
        <w:rPr>
          <w:b/>
          <w:bCs/>
          <w:sz w:val="22"/>
          <w:szCs w:val="22"/>
        </w:rPr>
      </w:pPr>
      <w:r w:rsidRPr="007C5962">
        <w:rPr>
          <w:b/>
          <w:bCs/>
          <w:sz w:val="22"/>
          <w:szCs w:val="22"/>
        </w:rPr>
        <w:t>Adjunct Instructors:</w:t>
      </w:r>
    </w:p>
    <w:p w14:paraId="683280CD" w14:textId="77777777" w:rsidR="00527E71" w:rsidRPr="007C5962" w:rsidRDefault="00527E71" w:rsidP="00527E71">
      <w:pPr>
        <w:rPr>
          <w:b/>
          <w:bCs/>
          <w:sz w:val="22"/>
          <w:szCs w:val="22"/>
        </w:rPr>
      </w:pPr>
    </w:p>
    <w:p w14:paraId="7484318E" w14:textId="575F27C7" w:rsidR="00527E71" w:rsidRPr="007C5962" w:rsidRDefault="000D1986" w:rsidP="00527E71">
      <w:pPr>
        <w:rPr>
          <w:b/>
          <w:bCs/>
          <w:sz w:val="22"/>
          <w:szCs w:val="22"/>
        </w:rPr>
      </w:pPr>
      <w:r>
        <w:rPr>
          <w:b/>
          <w:bCs/>
          <w:sz w:val="22"/>
          <w:szCs w:val="22"/>
        </w:rPr>
        <w:t>Madelyn Parker, MSN, RN</w:t>
      </w:r>
      <w:r w:rsidR="00527E71" w:rsidRPr="007C5962">
        <w:rPr>
          <w:sz w:val="22"/>
          <w:szCs w:val="22"/>
        </w:rPr>
        <w:tab/>
      </w:r>
      <w:r w:rsidR="00527E71" w:rsidRPr="007C5962">
        <w:rPr>
          <w:sz w:val="22"/>
          <w:szCs w:val="22"/>
        </w:rPr>
        <w:tab/>
      </w:r>
      <w:r>
        <w:rPr>
          <w:sz w:val="22"/>
          <w:szCs w:val="22"/>
        </w:rPr>
        <w:t xml:space="preserve">                          </w:t>
      </w:r>
      <w:r w:rsidR="008A4CFA" w:rsidRPr="008A4CFA">
        <w:rPr>
          <w:b/>
          <w:bCs/>
          <w:sz w:val="22"/>
          <w:szCs w:val="22"/>
        </w:rPr>
        <w:t>Dr.</w:t>
      </w:r>
      <w:r w:rsidR="008A4CFA">
        <w:rPr>
          <w:sz w:val="22"/>
          <w:szCs w:val="22"/>
        </w:rPr>
        <w:t xml:space="preserve"> </w:t>
      </w:r>
      <w:r w:rsidR="00007196">
        <w:rPr>
          <w:b/>
          <w:bCs/>
          <w:sz w:val="22"/>
          <w:szCs w:val="22"/>
        </w:rPr>
        <w:t xml:space="preserve">Irene Figaro, </w:t>
      </w:r>
      <w:r w:rsidR="00C1273E">
        <w:rPr>
          <w:b/>
          <w:bCs/>
          <w:sz w:val="22"/>
          <w:szCs w:val="22"/>
        </w:rPr>
        <w:t>DNP</w:t>
      </w:r>
      <w:r w:rsidR="00007196">
        <w:rPr>
          <w:b/>
          <w:bCs/>
          <w:sz w:val="22"/>
          <w:szCs w:val="22"/>
        </w:rPr>
        <w:t>, RN</w:t>
      </w:r>
      <w:r w:rsidR="00C1273E">
        <w:rPr>
          <w:b/>
          <w:bCs/>
          <w:sz w:val="22"/>
          <w:szCs w:val="22"/>
        </w:rPr>
        <w:t>, CEN</w:t>
      </w:r>
    </w:p>
    <w:p w14:paraId="0E6E02CF" w14:textId="53A4E963" w:rsidR="00527E71" w:rsidRPr="007C5962" w:rsidRDefault="00527E71" w:rsidP="00527E71">
      <w:pPr>
        <w:tabs>
          <w:tab w:val="left" w:pos="1440"/>
          <w:tab w:val="left" w:pos="4320"/>
        </w:tabs>
        <w:contextualSpacing/>
        <w:rPr>
          <w:sz w:val="22"/>
          <w:szCs w:val="22"/>
        </w:rPr>
      </w:pPr>
      <w:r w:rsidRPr="007C5962">
        <w:rPr>
          <w:sz w:val="22"/>
          <w:szCs w:val="22"/>
        </w:rPr>
        <w:t xml:space="preserve">Instructor of Nursing </w:t>
      </w:r>
      <w:r w:rsidRPr="007C5962">
        <w:rPr>
          <w:sz w:val="22"/>
          <w:szCs w:val="22"/>
        </w:rPr>
        <w:tab/>
      </w:r>
      <w:r w:rsidRPr="007C5962">
        <w:rPr>
          <w:sz w:val="22"/>
          <w:szCs w:val="22"/>
        </w:rPr>
        <w:tab/>
      </w:r>
      <w:r w:rsidR="00007196">
        <w:rPr>
          <w:sz w:val="22"/>
          <w:szCs w:val="22"/>
        </w:rPr>
        <w:t>Instructor</w:t>
      </w:r>
      <w:r w:rsidRPr="007C5962">
        <w:rPr>
          <w:sz w:val="22"/>
          <w:szCs w:val="22"/>
        </w:rPr>
        <w:t xml:space="preserve"> of Nursing</w:t>
      </w:r>
    </w:p>
    <w:p w14:paraId="2D6E7A2B" w14:textId="402EBA66" w:rsidR="00527E71" w:rsidRPr="007C5962" w:rsidRDefault="00527E71" w:rsidP="00527E71">
      <w:pPr>
        <w:tabs>
          <w:tab w:val="left" w:pos="1440"/>
          <w:tab w:val="left" w:pos="4320"/>
        </w:tabs>
        <w:contextualSpacing/>
        <w:rPr>
          <w:sz w:val="22"/>
          <w:szCs w:val="22"/>
        </w:rPr>
      </w:pPr>
      <w:r w:rsidRPr="007C5962">
        <w:rPr>
          <w:sz w:val="22"/>
          <w:szCs w:val="22"/>
          <w:lang w:val="fr-FR"/>
        </w:rPr>
        <w:t>Email:</w:t>
      </w:r>
      <w:r w:rsidR="00007196">
        <w:rPr>
          <w:sz w:val="22"/>
          <w:szCs w:val="22"/>
          <w:lang w:val="fr-FR"/>
        </w:rPr>
        <w:t xml:space="preserve"> </w:t>
      </w:r>
      <w:r w:rsidR="00F84AA9">
        <w:rPr>
          <w:sz w:val="22"/>
          <w:szCs w:val="22"/>
          <w:lang w:val="fr-FR"/>
        </w:rPr>
        <w:t>madelyn_parker@pba.edu</w:t>
      </w:r>
      <w:r w:rsidRPr="007C5962">
        <w:rPr>
          <w:sz w:val="22"/>
          <w:szCs w:val="22"/>
        </w:rPr>
        <w:tab/>
      </w:r>
      <w:r w:rsidRPr="007C5962">
        <w:rPr>
          <w:sz w:val="22"/>
          <w:szCs w:val="22"/>
        </w:rPr>
        <w:tab/>
      </w:r>
      <w:r w:rsidRPr="007C5962">
        <w:rPr>
          <w:sz w:val="22"/>
          <w:szCs w:val="22"/>
          <w:lang w:val="fr-FR"/>
        </w:rPr>
        <w:t xml:space="preserve">Email: </w:t>
      </w:r>
      <w:r w:rsidR="00007196">
        <w:rPr>
          <w:sz w:val="22"/>
          <w:szCs w:val="22"/>
          <w:lang w:val="fr-FR"/>
        </w:rPr>
        <w:t>irene_figaro</w:t>
      </w:r>
      <w:r w:rsidR="007752A8">
        <w:rPr>
          <w:sz w:val="22"/>
          <w:szCs w:val="22"/>
          <w:lang w:val="fr-FR"/>
        </w:rPr>
        <w:t>@pba.edu</w:t>
      </w:r>
    </w:p>
    <w:p w14:paraId="02519B97" w14:textId="77777777" w:rsidR="00527E71" w:rsidRPr="007C5962" w:rsidRDefault="00527E71" w:rsidP="00527E71">
      <w:pPr>
        <w:tabs>
          <w:tab w:val="left" w:pos="1440"/>
          <w:tab w:val="left" w:pos="4320"/>
        </w:tabs>
        <w:ind w:left="1440" w:hanging="1440"/>
        <w:contextualSpacing/>
        <w:rPr>
          <w:color w:val="000000" w:themeColor="text1"/>
          <w:sz w:val="22"/>
          <w:szCs w:val="22"/>
        </w:rPr>
      </w:pPr>
      <w:r w:rsidRPr="007C5962">
        <w:rPr>
          <w:sz w:val="22"/>
          <w:szCs w:val="22"/>
        </w:rPr>
        <w:t xml:space="preserve">Office Hours: By appointment </w:t>
      </w:r>
      <w:r w:rsidRPr="007C5962">
        <w:rPr>
          <w:sz w:val="22"/>
          <w:szCs w:val="22"/>
        </w:rPr>
        <w:tab/>
      </w:r>
      <w:r w:rsidRPr="007C5962">
        <w:rPr>
          <w:sz w:val="22"/>
          <w:szCs w:val="22"/>
        </w:rPr>
        <w:tab/>
      </w:r>
      <w:r w:rsidRPr="007C5962">
        <w:rPr>
          <w:color w:val="000000" w:themeColor="text1"/>
          <w:sz w:val="22"/>
          <w:szCs w:val="22"/>
        </w:rPr>
        <w:t>Office Hours: By appointment</w:t>
      </w:r>
    </w:p>
    <w:p w14:paraId="0FCAACC7" w14:textId="77777777" w:rsidR="00527E71" w:rsidRPr="007752A8" w:rsidRDefault="00527E71" w:rsidP="007752A8"/>
    <w:p w14:paraId="6D52F541" w14:textId="6601D61F" w:rsidR="00527E71" w:rsidRPr="000D1986" w:rsidRDefault="00007196" w:rsidP="000D1986">
      <w:pPr>
        <w:rPr>
          <w:szCs w:val="24"/>
        </w:rPr>
      </w:pPr>
      <w:r>
        <w:rPr>
          <w:b/>
          <w:bCs/>
          <w:color w:val="000000" w:themeColor="text1"/>
          <w:sz w:val="22"/>
          <w:szCs w:val="22"/>
        </w:rPr>
        <w:t>McKenna Brown</w:t>
      </w:r>
      <w:r w:rsidR="00DC0B2A" w:rsidRPr="007C5962">
        <w:rPr>
          <w:b/>
          <w:bCs/>
          <w:color w:val="000000" w:themeColor="text1"/>
          <w:sz w:val="22"/>
          <w:szCs w:val="22"/>
        </w:rPr>
        <w:t>, MSN, RN</w:t>
      </w:r>
      <w:r w:rsidR="007E524A">
        <w:rPr>
          <w:b/>
          <w:bCs/>
          <w:color w:val="000000" w:themeColor="text1"/>
          <w:sz w:val="22"/>
          <w:szCs w:val="22"/>
        </w:rPr>
        <w:tab/>
      </w:r>
      <w:r w:rsidR="007E524A">
        <w:rPr>
          <w:b/>
          <w:bCs/>
          <w:color w:val="000000" w:themeColor="text1"/>
          <w:sz w:val="22"/>
          <w:szCs w:val="22"/>
        </w:rPr>
        <w:tab/>
      </w:r>
      <w:r w:rsidR="000D1986" w:rsidRPr="000D1986">
        <w:rPr>
          <w:b/>
          <w:bCs/>
          <w:color w:val="000000" w:themeColor="text1"/>
          <w:sz w:val="22"/>
          <w:szCs w:val="22"/>
        </w:rPr>
        <w:t xml:space="preserve">                </w:t>
      </w:r>
      <w:r w:rsidR="000D1986" w:rsidRPr="000D1986">
        <w:rPr>
          <w:b/>
          <w:bCs/>
          <w:color w:val="242424"/>
          <w:sz w:val="22"/>
          <w:szCs w:val="22"/>
          <w:shd w:val="clear" w:color="auto" w:fill="FFFFFF"/>
        </w:rPr>
        <w:t xml:space="preserve">        </w:t>
      </w:r>
      <w:r w:rsidR="000D1986">
        <w:rPr>
          <w:b/>
          <w:bCs/>
          <w:color w:val="242424"/>
          <w:sz w:val="22"/>
          <w:szCs w:val="22"/>
          <w:shd w:val="clear" w:color="auto" w:fill="FFFFFF"/>
        </w:rPr>
        <w:t xml:space="preserve">  </w:t>
      </w:r>
      <w:r w:rsidR="000D1986" w:rsidRPr="000D1986">
        <w:rPr>
          <w:b/>
          <w:bCs/>
          <w:color w:val="242424"/>
          <w:sz w:val="22"/>
          <w:szCs w:val="22"/>
          <w:shd w:val="clear" w:color="auto" w:fill="FFFFFF"/>
        </w:rPr>
        <w:t xml:space="preserve">Dr. </w:t>
      </w:r>
      <w:r w:rsidR="00C86EFA">
        <w:rPr>
          <w:b/>
          <w:bCs/>
          <w:color w:val="242424"/>
          <w:sz w:val="22"/>
          <w:szCs w:val="22"/>
          <w:shd w:val="clear" w:color="auto" w:fill="FFFFFF"/>
        </w:rPr>
        <w:t>Julie Bowser</w:t>
      </w:r>
      <w:r w:rsidR="000D1986">
        <w:rPr>
          <w:b/>
          <w:bCs/>
          <w:color w:val="242424"/>
          <w:sz w:val="22"/>
          <w:szCs w:val="22"/>
          <w:shd w:val="clear" w:color="auto" w:fill="FFFFFF"/>
        </w:rPr>
        <w:t>,</w:t>
      </w:r>
      <w:r w:rsidR="000D1986" w:rsidRPr="000D1986">
        <w:rPr>
          <w:b/>
          <w:bCs/>
          <w:color w:val="242424"/>
          <w:sz w:val="22"/>
          <w:szCs w:val="22"/>
          <w:shd w:val="clear" w:color="auto" w:fill="FFFFFF"/>
        </w:rPr>
        <w:t xml:space="preserve"> </w:t>
      </w:r>
      <w:r w:rsidR="00C86EFA">
        <w:rPr>
          <w:b/>
          <w:bCs/>
          <w:color w:val="242424"/>
          <w:sz w:val="22"/>
          <w:szCs w:val="22"/>
          <w:shd w:val="clear" w:color="auto" w:fill="FFFFFF"/>
        </w:rPr>
        <w:t>PhD, RN, CSN</w:t>
      </w:r>
    </w:p>
    <w:p w14:paraId="2297C0D7" w14:textId="16355786" w:rsidR="00527E71" w:rsidRPr="007C5962" w:rsidRDefault="00DC0B2A" w:rsidP="007E524A">
      <w:pPr>
        <w:tabs>
          <w:tab w:val="left" w:pos="1440"/>
          <w:tab w:val="left" w:pos="4320"/>
        </w:tabs>
        <w:ind w:left="1440" w:hanging="1440"/>
        <w:contextualSpacing/>
        <w:rPr>
          <w:b/>
          <w:bCs/>
          <w:color w:val="000000" w:themeColor="text1"/>
          <w:sz w:val="22"/>
          <w:szCs w:val="22"/>
        </w:rPr>
      </w:pPr>
      <w:r w:rsidRPr="007C5962">
        <w:rPr>
          <w:color w:val="000000" w:themeColor="text1"/>
          <w:sz w:val="22"/>
          <w:szCs w:val="22"/>
        </w:rPr>
        <w:t>Instructor of Nursing</w:t>
      </w:r>
      <w:r w:rsidR="007E524A">
        <w:rPr>
          <w:color w:val="000000" w:themeColor="text1"/>
          <w:sz w:val="22"/>
          <w:szCs w:val="22"/>
        </w:rPr>
        <w:tab/>
      </w:r>
      <w:r w:rsidR="007E524A">
        <w:rPr>
          <w:color w:val="000000" w:themeColor="text1"/>
          <w:sz w:val="22"/>
          <w:szCs w:val="22"/>
        </w:rPr>
        <w:tab/>
      </w:r>
      <w:r w:rsidR="00C86EFA">
        <w:rPr>
          <w:color w:val="000000" w:themeColor="text1"/>
          <w:sz w:val="22"/>
          <w:szCs w:val="22"/>
        </w:rPr>
        <w:t>Associate Professor</w:t>
      </w:r>
      <w:r w:rsidR="007E524A" w:rsidRPr="007C5962">
        <w:rPr>
          <w:color w:val="000000" w:themeColor="text1"/>
          <w:sz w:val="22"/>
          <w:szCs w:val="22"/>
        </w:rPr>
        <w:t xml:space="preserve"> of Nursing</w:t>
      </w:r>
    </w:p>
    <w:p w14:paraId="3E72127E" w14:textId="1C7ACE0C" w:rsidR="007E524A" w:rsidRPr="007C5962" w:rsidRDefault="00DC0B2A" w:rsidP="007E524A">
      <w:pPr>
        <w:tabs>
          <w:tab w:val="left" w:pos="1440"/>
          <w:tab w:val="left" w:pos="4320"/>
        </w:tabs>
        <w:ind w:left="1440" w:hanging="1440"/>
        <w:contextualSpacing/>
        <w:rPr>
          <w:color w:val="000000" w:themeColor="text1"/>
          <w:sz w:val="22"/>
          <w:szCs w:val="22"/>
        </w:rPr>
      </w:pPr>
      <w:r w:rsidRPr="007C5962">
        <w:rPr>
          <w:color w:val="000000" w:themeColor="text1"/>
          <w:sz w:val="22"/>
          <w:szCs w:val="22"/>
        </w:rPr>
        <w:t xml:space="preserve">Email: </w:t>
      </w:r>
      <w:r w:rsidR="00007196">
        <w:rPr>
          <w:color w:val="000000" w:themeColor="text1"/>
          <w:sz w:val="22"/>
          <w:szCs w:val="22"/>
        </w:rPr>
        <w:t>mckenna_brown@pba.edu</w:t>
      </w:r>
      <w:r w:rsidR="007E524A" w:rsidRPr="007E524A">
        <w:rPr>
          <w:color w:val="000000" w:themeColor="text1"/>
          <w:sz w:val="22"/>
          <w:szCs w:val="22"/>
        </w:rPr>
        <w:t>@pba.edu</w:t>
      </w:r>
      <w:r w:rsidR="007E524A">
        <w:rPr>
          <w:color w:val="000000" w:themeColor="text1"/>
          <w:sz w:val="22"/>
          <w:szCs w:val="22"/>
        </w:rPr>
        <w:tab/>
      </w:r>
      <w:r w:rsidR="007E524A">
        <w:rPr>
          <w:color w:val="000000" w:themeColor="text1"/>
          <w:sz w:val="22"/>
          <w:szCs w:val="22"/>
        </w:rPr>
        <w:tab/>
      </w:r>
      <w:r w:rsidR="007E524A" w:rsidRPr="007C5962">
        <w:rPr>
          <w:color w:val="000000" w:themeColor="text1"/>
          <w:sz w:val="22"/>
          <w:szCs w:val="22"/>
        </w:rPr>
        <w:t xml:space="preserve">Email: </w:t>
      </w:r>
      <w:r w:rsidR="00C86EFA">
        <w:rPr>
          <w:color w:val="000000" w:themeColor="text1"/>
          <w:sz w:val="22"/>
          <w:szCs w:val="22"/>
        </w:rPr>
        <w:t>julie</w:t>
      </w:r>
      <w:r w:rsidR="00007196">
        <w:rPr>
          <w:color w:val="000000" w:themeColor="text1"/>
          <w:sz w:val="22"/>
          <w:szCs w:val="22"/>
        </w:rPr>
        <w:t>_</w:t>
      </w:r>
      <w:r w:rsidR="00C86EFA">
        <w:rPr>
          <w:color w:val="000000" w:themeColor="text1"/>
          <w:sz w:val="22"/>
          <w:szCs w:val="22"/>
        </w:rPr>
        <w:t>bowser</w:t>
      </w:r>
      <w:r w:rsidR="007E524A" w:rsidRPr="007C5962">
        <w:rPr>
          <w:color w:val="000000" w:themeColor="text1"/>
          <w:sz w:val="22"/>
          <w:szCs w:val="22"/>
        </w:rPr>
        <w:t>@pba.edu</w:t>
      </w:r>
    </w:p>
    <w:p w14:paraId="035E5AEF" w14:textId="77777777" w:rsidR="007E524A" w:rsidRPr="007C5962" w:rsidRDefault="00DC0B2A" w:rsidP="007E524A">
      <w:pPr>
        <w:tabs>
          <w:tab w:val="left" w:pos="1440"/>
          <w:tab w:val="left" w:pos="4320"/>
        </w:tabs>
        <w:ind w:left="1440" w:hanging="1440"/>
        <w:contextualSpacing/>
        <w:rPr>
          <w:color w:val="000000" w:themeColor="text1"/>
          <w:sz w:val="22"/>
          <w:szCs w:val="22"/>
        </w:rPr>
      </w:pPr>
      <w:r w:rsidRPr="007C5962">
        <w:rPr>
          <w:color w:val="000000" w:themeColor="text1"/>
          <w:sz w:val="22"/>
          <w:szCs w:val="22"/>
        </w:rPr>
        <w:t>Office Hours: By appointment</w:t>
      </w:r>
      <w:r w:rsidR="007E524A">
        <w:rPr>
          <w:color w:val="000000" w:themeColor="text1"/>
          <w:sz w:val="22"/>
          <w:szCs w:val="22"/>
        </w:rPr>
        <w:tab/>
      </w:r>
      <w:r w:rsidR="007E524A">
        <w:rPr>
          <w:color w:val="000000" w:themeColor="text1"/>
          <w:sz w:val="22"/>
          <w:szCs w:val="22"/>
        </w:rPr>
        <w:tab/>
      </w:r>
      <w:r w:rsidR="007E524A" w:rsidRPr="007C5962">
        <w:rPr>
          <w:color w:val="000000" w:themeColor="text1"/>
          <w:sz w:val="22"/>
          <w:szCs w:val="22"/>
        </w:rPr>
        <w:t>Office Hours: By appointment</w:t>
      </w:r>
    </w:p>
    <w:p w14:paraId="7D9A2605" w14:textId="1994FA98" w:rsidR="00DC0B2A" w:rsidRPr="007C5962" w:rsidRDefault="00DC0B2A" w:rsidP="00DC0B2A">
      <w:pPr>
        <w:tabs>
          <w:tab w:val="left" w:pos="1440"/>
          <w:tab w:val="left" w:pos="4320"/>
        </w:tabs>
        <w:ind w:left="1440" w:hanging="1440"/>
        <w:contextualSpacing/>
        <w:rPr>
          <w:color w:val="000000" w:themeColor="text1"/>
          <w:sz w:val="22"/>
          <w:szCs w:val="22"/>
        </w:rPr>
      </w:pPr>
    </w:p>
    <w:p w14:paraId="581386F0" w14:textId="77777777" w:rsidR="00527E71" w:rsidRPr="007C5962" w:rsidRDefault="00527E71" w:rsidP="00BA3940">
      <w:pPr>
        <w:tabs>
          <w:tab w:val="left" w:pos="1440"/>
          <w:tab w:val="left" w:pos="4320"/>
        </w:tabs>
        <w:contextualSpacing/>
        <w:rPr>
          <w:b/>
          <w:sz w:val="22"/>
          <w:szCs w:val="22"/>
        </w:rPr>
      </w:pPr>
    </w:p>
    <w:p w14:paraId="002C85B3" w14:textId="77777777" w:rsidR="00527E71" w:rsidRPr="007C5962" w:rsidRDefault="00527E71" w:rsidP="00527E71">
      <w:pPr>
        <w:rPr>
          <w:sz w:val="22"/>
          <w:szCs w:val="22"/>
          <w:u w:val="single"/>
        </w:rPr>
      </w:pPr>
      <w:r w:rsidRPr="007C5962">
        <w:rPr>
          <w:b/>
          <w:bCs/>
          <w:sz w:val="22"/>
          <w:szCs w:val="22"/>
          <w:u w:val="single"/>
        </w:rPr>
        <w:t>Course Description:</w:t>
      </w:r>
    </w:p>
    <w:p w14:paraId="4711D5B4" w14:textId="77777777" w:rsidR="00527E71" w:rsidRPr="007C5962" w:rsidRDefault="00527E71" w:rsidP="00527E71">
      <w:pPr>
        <w:rPr>
          <w:sz w:val="22"/>
          <w:szCs w:val="22"/>
        </w:rPr>
      </w:pPr>
      <w:r w:rsidRPr="007C5962">
        <w:rPr>
          <w:color w:val="212529"/>
          <w:sz w:val="22"/>
          <w:szCs w:val="22"/>
        </w:rPr>
        <w:t xml:space="preserve">This course provides the clinical component to </w:t>
      </w:r>
      <w:hyperlink r:id="rId11" w:anchor="tt9940">
        <w:r w:rsidRPr="007C5962">
          <w:rPr>
            <w:rStyle w:val="Hyperlink"/>
            <w:sz w:val="22"/>
            <w:szCs w:val="22"/>
          </w:rPr>
          <w:t>NUR 3343</w:t>
        </w:r>
      </w:hyperlink>
      <w:r w:rsidRPr="007C5962">
        <w:rPr>
          <w:color w:val="212529"/>
          <w:sz w:val="22"/>
          <w:szCs w:val="22"/>
        </w:rPr>
        <w:t xml:space="preserve"> Medical-Surgical I Theory applying concepts of health promotion, disease prevention, and disease process for diverse adult and older adult populations and their affected families in the Medical-Surgical setting.  The nursing process guides compassionate, patient-centered, evidence based care partnering with patient and family.  Ethical and legal values and the Christian worldview are interwoven in a culturally congruent process in each clinical setting.  The professional role of the nurse is developed at the novice level as students provide care in the acute care setting.</w:t>
      </w:r>
      <w:r w:rsidRPr="007C5962">
        <w:rPr>
          <w:sz w:val="22"/>
          <w:szCs w:val="22"/>
        </w:rPr>
        <w:br/>
      </w:r>
      <w:r w:rsidRPr="007C5962">
        <w:rPr>
          <w:sz w:val="22"/>
          <w:szCs w:val="22"/>
        </w:rPr>
        <w:br/>
      </w:r>
      <w:r w:rsidRPr="007C5962">
        <w:rPr>
          <w:color w:val="212529"/>
          <w:sz w:val="22"/>
          <w:szCs w:val="22"/>
        </w:rPr>
        <w:t xml:space="preserve">Prerequisite: </w:t>
      </w:r>
      <w:hyperlink r:id="rId12" w:anchor="tt6069">
        <w:r w:rsidRPr="007C5962">
          <w:rPr>
            <w:rStyle w:val="Hyperlink"/>
            <w:sz w:val="22"/>
            <w:szCs w:val="22"/>
          </w:rPr>
          <w:t>NUR 2003</w:t>
        </w:r>
      </w:hyperlink>
      <w:r w:rsidRPr="007C5962">
        <w:rPr>
          <w:color w:val="212529"/>
          <w:sz w:val="22"/>
          <w:szCs w:val="22"/>
        </w:rPr>
        <w:t xml:space="preserve">; </w:t>
      </w:r>
      <w:hyperlink r:id="rId13" w:anchor="tt2764">
        <w:r w:rsidRPr="007C5962">
          <w:rPr>
            <w:rStyle w:val="Hyperlink"/>
            <w:sz w:val="22"/>
            <w:szCs w:val="22"/>
          </w:rPr>
          <w:t>NUR 2023</w:t>
        </w:r>
      </w:hyperlink>
      <w:r w:rsidRPr="007C5962">
        <w:rPr>
          <w:color w:val="212529"/>
          <w:sz w:val="22"/>
          <w:szCs w:val="22"/>
        </w:rPr>
        <w:t xml:space="preserve"> ; </w:t>
      </w:r>
      <w:hyperlink r:id="rId14" w:anchor="tt6162">
        <w:r w:rsidRPr="007C5962">
          <w:rPr>
            <w:rStyle w:val="Hyperlink"/>
            <w:sz w:val="22"/>
            <w:szCs w:val="22"/>
          </w:rPr>
          <w:t>NUR 2004</w:t>
        </w:r>
      </w:hyperlink>
      <w:r w:rsidRPr="007C5962">
        <w:rPr>
          <w:color w:val="212529"/>
          <w:sz w:val="22"/>
          <w:szCs w:val="22"/>
        </w:rPr>
        <w:t xml:space="preserve">; </w:t>
      </w:r>
      <w:hyperlink r:id="rId15" w:anchor="tt9779">
        <w:r w:rsidRPr="007C5962">
          <w:rPr>
            <w:rStyle w:val="Hyperlink"/>
            <w:sz w:val="22"/>
            <w:szCs w:val="22"/>
          </w:rPr>
          <w:t>NUR 2012</w:t>
        </w:r>
      </w:hyperlink>
      <w:r w:rsidRPr="007C5962">
        <w:rPr>
          <w:color w:val="212529"/>
          <w:sz w:val="22"/>
          <w:szCs w:val="22"/>
        </w:rPr>
        <w:t xml:space="preserve"> </w:t>
      </w:r>
      <w:r w:rsidRPr="007C5962">
        <w:rPr>
          <w:sz w:val="22"/>
          <w:szCs w:val="22"/>
        </w:rPr>
        <w:br/>
      </w:r>
      <w:r w:rsidRPr="007C5962">
        <w:rPr>
          <w:color w:val="212529"/>
          <w:sz w:val="22"/>
          <w:szCs w:val="22"/>
        </w:rPr>
        <w:t xml:space="preserve">Corequisite: </w:t>
      </w:r>
      <w:hyperlink r:id="rId16" w:anchor="tt422">
        <w:r w:rsidRPr="007C5962">
          <w:rPr>
            <w:rStyle w:val="Hyperlink"/>
            <w:sz w:val="22"/>
            <w:szCs w:val="22"/>
          </w:rPr>
          <w:t>NUR 3013</w:t>
        </w:r>
      </w:hyperlink>
      <w:r w:rsidRPr="007C5962">
        <w:rPr>
          <w:color w:val="212529"/>
          <w:sz w:val="22"/>
          <w:szCs w:val="22"/>
        </w:rPr>
        <w:t xml:space="preserve">; </w:t>
      </w:r>
      <w:hyperlink r:id="rId17" w:anchor="tt3637">
        <w:r w:rsidRPr="007C5962">
          <w:rPr>
            <w:rStyle w:val="Hyperlink"/>
            <w:sz w:val="22"/>
            <w:szCs w:val="22"/>
          </w:rPr>
          <w:t>NUR 3343</w:t>
        </w:r>
      </w:hyperlink>
      <w:r w:rsidRPr="007C5962">
        <w:rPr>
          <w:color w:val="212529"/>
          <w:sz w:val="22"/>
          <w:szCs w:val="22"/>
        </w:rPr>
        <w:t xml:space="preserve"> </w:t>
      </w:r>
      <w:r w:rsidRPr="007C5962">
        <w:rPr>
          <w:sz w:val="22"/>
          <w:szCs w:val="22"/>
        </w:rPr>
        <w:br/>
      </w:r>
      <w:r w:rsidRPr="007C5962">
        <w:rPr>
          <w:color w:val="212529"/>
          <w:sz w:val="22"/>
          <w:szCs w:val="22"/>
        </w:rPr>
        <w:t>Availability: Fall/Spring</w:t>
      </w:r>
      <w:r w:rsidRPr="007C5962">
        <w:rPr>
          <w:sz w:val="22"/>
          <w:szCs w:val="22"/>
        </w:rPr>
        <w:tab/>
      </w:r>
      <w:r w:rsidRPr="007C5962">
        <w:rPr>
          <w:sz w:val="22"/>
          <w:szCs w:val="22"/>
        </w:rPr>
        <w:tab/>
      </w:r>
      <w:r w:rsidRPr="007C5962">
        <w:rPr>
          <w:sz w:val="22"/>
          <w:szCs w:val="22"/>
        </w:rPr>
        <w:tab/>
      </w:r>
      <w:r w:rsidRPr="007C5962">
        <w:rPr>
          <w:sz w:val="22"/>
          <w:szCs w:val="22"/>
        </w:rPr>
        <w:tab/>
      </w:r>
      <w:r w:rsidRPr="007C5962">
        <w:rPr>
          <w:sz w:val="22"/>
          <w:szCs w:val="22"/>
        </w:rPr>
        <w:tab/>
      </w:r>
      <w:r w:rsidRPr="007C5962">
        <w:rPr>
          <w:sz w:val="22"/>
          <w:szCs w:val="22"/>
        </w:rPr>
        <w:tab/>
      </w:r>
      <w:r w:rsidRPr="007C5962">
        <w:rPr>
          <w:sz w:val="22"/>
          <w:szCs w:val="22"/>
        </w:rPr>
        <w:tab/>
      </w:r>
      <w:r w:rsidRPr="007C5962">
        <w:rPr>
          <w:sz w:val="22"/>
          <w:szCs w:val="22"/>
        </w:rPr>
        <w:tab/>
      </w:r>
      <w:r w:rsidRPr="007C5962">
        <w:rPr>
          <w:sz w:val="22"/>
          <w:szCs w:val="22"/>
        </w:rPr>
        <w:tab/>
      </w:r>
    </w:p>
    <w:p w14:paraId="124044A5" w14:textId="77777777" w:rsidR="00527E71" w:rsidRPr="007C5962" w:rsidRDefault="00527E71" w:rsidP="00527E71">
      <w:pPr>
        <w:rPr>
          <w:b/>
          <w:sz w:val="22"/>
          <w:szCs w:val="22"/>
        </w:rPr>
      </w:pPr>
    </w:p>
    <w:p w14:paraId="46961F2B" w14:textId="77777777" w:rsidR="00527E71" w:rsidRPr="007C5962" w:rsidRDefault="00527E71" w:rsidP="00527E71">
      <w:pPr>
        <w:rPr>
          <w:b/>
          <w:bCs/>
          <w:sz w:val="22"/>
          <w:szCs w:val="22"/>
          <w:u w:val="single"/>
        </w:rPr>
      </w:pPr>
      <w:r w:rsidRPr="007C5962">
        <w:rPr>
          <w:b/>
          <w:bCs/>
          <w:sz w:val="22"/>
          <w:szCs w:val="22"/>
          <w:u w:val="single"/>
        </w:rPr>
        <w:t>Textbooks/Learning Materials:</w:t>
      </w:r>
    </w:p>
    <w:p w14:paraId="08369B6D" w14:textId="77777777" w:rsidR="00527E71" w:rsidRPr="007C5962" w:rsidRDefault="00527E71" w:rsidP="00527E71">
      <w:pPr>
        <w:ind w:left="720" w:hanging="720"/>
        <w:rPr>
          <w:b/>
          <w:bCs/>
          <w:sz w:val="22"/>
          <w:szCs w:val="22"/>
        </w:rPr>
      </w:pPr>
    </w:p>
    <w:p w14:paraId="31F5602B" w14:textId="77777777" w:rsidR="00527E71" w:rsidRPr="007C5962" w:rsidRDefault="00527E71" w:rsidP="00527E71">
      <w:pPr>
        <w:ind w:left="720" w:hanging="720"/>
        <w:rPr>
          <w:color w:val="000000" w:themeColor="text1"/>
          <w:sz w:val="22"/>
          <w:szCs w:val="22"/>
        </w:rPr>
      </w:pPr>
      <w:r w:rsidRPr="007C5962">
        <w:rPr>
          <w:b/>
          <w:bCs/>
          <w:sz w:val="22"/>
          <w:szCs w:val="22"/>
        </w:rPr>
        <w:t xml:space="preserve">Required: </w:t>
      </w:r>
      <w:r w:rsidRPr="007C5962">
        <w:rPr>
          <w:color w:val="000000" w:themeColor="text1"/>
          <w:sz w:val="22"/>
          <w:szCs w:val="22"/>
        </w:rPr>
        <w:t xml:space="preserve">Ackley, B. J., </w:t>
      </w:r>
      <w:proofErr w:type="spellStart"/>
      <w:r w:rsidRPr="007C5962">
        <w:rPr>
          <w:color w:val="000000" w:themeColor="text1"/>
          <w:sz w:val="22"/>
          <w:szCs w:val="22"/>
        </w:rPr>
        <w:t>Ladwig</w:t>
      </w:r>
      <w:proofErr w:type="spellEnd"/>
      <w:r w:rsidRPr="007C5962">
        <w:rPr>
          <w:color w:val="000000" w:themeColor="text1"/>
          <w:sz w:val="22"/>
          <w:szCs w:val="22"/>
        </w:rPr>
        <w:t xml:space="preserve">, G. B., &amp; Makic, M.B. F. (2017). </w:t>
      </w:r>
      <w:r w:rsidRPr="007C5962">
        <w:rPr>
          <w:i/>
          <w:iCs/>
          <w:color w:val="000000" w:themeColor="text1"/>
          <w:sz w:val="22"/>
          <w:szCs w:val="22"/>
        </w:rPr>
        <w:t>Nursing diagnosis handbook: A guide to planning care.</w:t>
      </w:r>
      <w:r w:rsidRPr="007C5962">
        <w:rPr>
          <w:color w:val="000000" w:themeColor="text1"/>
          <w:sz w:val="22"/>
          <w:szCs w:val="22"/>
        </w:rPr>
        <w:t xml:space="preserve"> (12th ed.). St. Louis, MO: Mosby.  ISBN-13: 978-0323551120</w:t>
      </w:r>
    </w:p>
    <w:p w14:paraId="2D77149C" w14:textId="77777777" w:rsidR="00527E71" w:rsidRPr="007C5962" w:rsidRDefault="00527E71" w:rsidP="00527E71">
      <w:pPr>
        <w:rPr>
          <w:b/>
          <w:bCs/>
          <w:sz w:val="22"/>
          <w:szCs w:val="22"/>
        </w:rPr>
      </w:pPr>
    </w:p>
    <w:p w14:paraId="4C5E66FC" w14:textId="77777777" w:rsidR="00527E71" w:rsidRPr="007C5962" w:rsidRDefault="00527E71" w:rsidP="00527E71">
      <w:pPr>
        <w:rPr>
          <w:sz w:val="22"/>
          <w:szCs w:val="22"/>
        </w:rPr>
      </w:pPr>
      <w:r w:rsidRPr="007C5962">
        <w:rPr>
          <w:b/>
          <w:bCs/>
          <w:sz w:val="22"/>
          <w:szCs w:val="22"/>
        </w:rPr>
        <w:t xml:space="preserve">Recommended: </w:t>
      </w:r>
      <w:r w:rsidRPr="007C5962">
        <w:rPr>
          <w:sz w:val="22"/>
          <w:szCs w:val="22"/>
        </w:rPr>
        <w:t xml:space="preserve">American Psychological Association (2019). Publication manual of the American Psychological </w:t>
      </w:r>
      <w:r w:rsidRPr="007C5962">
        <w:rPr>
          <w:sz w:val="22"/>
          <w:szCs w:val="22"/>
        </w:rPr>
        <w:tab/>
      </w:r>
    </w:p>
    <w:p w14:paraId="5CA1A1DE" w14:textId="77777777" w:rsidR="00527E71" w:rsidRPr="007C5962" w:rsidRDefault="00527E71" w:rsidP="00527E71">
      <w:pPr>
        <w:ind w:left="1440"/>
        <w:rPr>
          <w:sz w:val="22"/>
          <w:szCs w:val="22"/>
        </w:rPr>
      </w:pPr>
      <w:r w:rsidRPr="007C5962">
        <w:rPr>
          <w:sz w:val="22"/>
          <w:szCs w:val="22"/>
        </w:rPr>
        <w:t xml:space="preserve"> Association (7th ed.). American Psychological Association.</w:t>
      </w:r>
    </w:p>
    <w:p w14:paraId="3FCBB710" w14:textId="77777777" w:rsidR="00527E71" w:rsidRPr="007C5962" w:rsidRDefault="00527E71" w:rsidP="00527E71">
      <w:pPr>
        <w:ind w:left="720" w:hanging="720"/>
        <w:rPr>
          <w:b/>
          <w:bCs/>
          <w:sz w:val="22"/>
          <w:szCs w:val="22"/>
        </w:rPr>
      </w:pPr>
    </w:p>
    <w:p w14:paraId="053AAC7E" w14:textId="77777777" w:rsidR="00527E71" w:rsidRPr="007C5962" w:rsidRDefault="00527E71" w:rsidP="00527E71">
      <w:pPr>
        <w:ind w:left="720" w:hanging="720"/>
        <w:rPr>
          <w:b/>
          <w:bCs/>
          <w:sz w:val="22"/>
          <w:szCs w:val="22"/>
        </w:rPr>
      </w:pPr>
      <w:r w:rsidRPr="007C5962">
        <w:rPr>
          <w:b/>
          <w:bCs/>
          <w:sz w:val="22"/>
          <w:szCs w:val="22"/>
        </w:rPr>
        <w:t>Additional Laboratory and Technological Resources:</w:t>
      </w:r>
    </w:p>
    <w:p w14:paraId="36F822C9" w14:textId="77777777" w:rsidR="00527E71" w:rsidRPr="007C5962" w:rsidRDefault="00527E71" w:rsidP="00527E71">
      <w:pPr>
        <w:numPr>
          <w:ilvl w:val="0"/>
          <w:numId w:val="3"/>
        </w:numPr>
        <w:rPr>
          <w:sz w:val="22"/>
          <w:szCs w:val="22"/>
        </w:rPr>
      </w:pPr>
      <w:r w:rsidRPr="007C5962">
        <w:rPr>
          <w:sz w:val="22"/>
          <w:szCs w:val="22"/>
        </w:rPr>
        <w:t xml:space="preserve">Drug Calculation Resources </w:t>
      </w:r>
    </w:p>
    <w:p w14:paraId="685B37A8" w14:textId="77777777" w:rsidR="00527E71" w:rsidRPr="007C5962" w:rsidRDefault="00527E71" w:rsidP="00527E71">
      <w:pPr>
        <w:numPr>
          <w:ilvl w:val="0"/>
          <w:numId w:val="3"/>
        </w:numPr>
        <w:rPr>
          <w:sz w:val="22"/>
          <w:szCs w:val="22"/>
        </w:rPr>
      </w:pPr>
      <w:r w:rsidRPr="007C5962">
        <w:rPr>
          <w:sz w:val="22"/>
          <w:szCs w:val="22"/>
        </w:rPr>
        <w:t xml:space="preserve">All other textbooks previously required in the program are resources. Each resource provides the student with relevant information that informs nursing praxis. </w:t>
      </w:r>
    </w:p>
    <w:p w14:paraId="0E73228B" w14:textId="77777777" w:rsidR="00527E71" w:rsidRPr="007C5962" w:rsidRDefault="00527E71" w:rsidP="00527E71">
      <w:pPr>
        <w:numPr>
          <w:ilvl w:val="0"/>
          <w:numId w:val="3"/>
        </w:numPr>
        <w:rPr>
          <w:sz w:val="22"/>
          <w:szCs w:val="22"/>
        </w:rPr>
      </w:pPr>
      <w:r w:rsidRPr="007C5962">
        <w:rPr>
          <w:sz w:val="22"/>
          <w:szCs w:val="22"/>
        </w:rPr>
        <w:t>Web based software</w:t>
      </w:r>
    </w:p>
    <w:p w14:paraId="7200E14B" w14:textId="77777777" w:rsidR="00527E71" w:rsidRPr="007C5962" w:rsidRDefault="00527E71" w:rsidP="00527E71">
      <w:pPr>
        <w:ind w:left="720"/>
        <w:rPr>
          <w:sz w:val="22"/>
          <w:szCs w:val="22"/>
        </w:rPr>
      </w:pPr>
    </w:p>
    <w:p w14:paraId="26D0004B" w14:textId="77777777" w:rsidR="00527E71" w:rsidRPr="007C5962" w:rsidRDefault="00527E71" w:rsidP="00527E71">
      <w:pPr>
        <w:rPr>
          <w:b/>
          <w:bCs/>
          <w:sz w:val="22"/>
          <w:szCs w:val="22"/>
          <w:u w:val="single"/>
        </w:rPr>
      </w:pPr>
      <w:r w:rsidRPr="007C5962">
        <w:rPr>
          <w:b/>
          <w:bCs/>
          <w:sz w:val="22"/>
          <w:szCs w:val="22"/>
          <w:u w:val="single"/>
        </w:rPr>
        <w:t>Course Learning Outcomes: Clinical</w:t>
      </w:r>
    </w:p>
    <w:p w14:paraId="14A81571" w14:textId="77777777" w:rsidR="00527E71" w:rsidRPr="007C5962" w:rsidRDefault="00527E71" w:rsidP="00527E71">
      <w:pPr>
        <w:rPr>
          <w:sz w:val="22"/>
          <w:szCs w:val="22"/>
        </w:rPr>
      </w:pPr>
      <w:r w:rsidRPr="007C5962">
        <w:rPr>
          <w:sz w:val="22"/>
          <w:szCs w:val="22"/>
        </w:rPr>
        <w:t>Upon satisfactory completion of the course, the student will be able to:</w:t>
      </w:r>
    </w:p>
    <w:p w14:paraId="0F4B3B83" w14:textId="77777777" w:rsidR="00527E71" w:rsidRPr="007C5962" w:rsidRDefault="00527E71" w:rsidP="00527E71">
      <w:pPr>
        <w:numPr>
          <w:ilvl w:val="0"/>
          <w:numId w:val="2"/>
        </w:numPr>
        <w:rPr>
          <w:spacing w:val="-2"/>
          <w:sz w:val="22"/>
          <w:szCs w:val="22"/>
        </w:rPr>
      </w:pPr>
      <w:r w:rsidRPr="007C5962">
        <w:rPr>
          <w:spacing w:val="-2"/>
          <w:sz w:val="22"/>
          <w:szCs w:val="22"/>
        </w:rPr>
        <w:t>Apply knowledge of various disease processes for selected adult and older adult physiological systems to nursing care in the medical-surgical setting.</w:t>
      </w:r>
    </w:p>
    <w:p w14:paraId="5436D18D" w14:textId="77777777" w:rsidR="00527E71" w:rsidRPr="007C5962" w:rsidRDefault="00527E71" w:rsidP="00527E71">
      <w:pPr>
        <w:pStyle w:val="ListParagraph"/>
        <w:ind w:left="1080"/>
        <w:rPr>
          <w:rFonts w:ascii="Times New Roman" w:hAnsi="Times New Roman"/>
          <w:sz w:val="22"/>
          <w:szCs w:val="22"/>
        </w:rPr>
      </w:pPr>
      <w:r w:rsidRPr="007C5962">
        <w:rPr>
          <w:rFonts w:ascii="Times New Roman" w:hAnsi="Times New Roman"/>
          <w:b/>
          <w:sz w:val="22"/>
          <w:szCs w:val="22"/>
        </w:rPr>
        <w:t>QSEN Patient-Centered Care</w:t>
      </w:r>
    </w:p>
    <w:p w14:paraId="5611FA91" w14:textId="77777777" w:rsidR="00527E71" w:rsidRPr="007C5962" w:rsidRDefault="00527E71" w:rsidP="00527E71">
      <w:pPr>
        <w:numPr>
          <w:ilvl w:val="0"/>
          <w:numId w:val="2"/>
        </w:numPr>
        <w:rPr>
          <w:spacing w:val="-2"/>
          <w:sz w:val="22"/>
          <w:szCs w:val="22"/>
        </w:rPr>
      </w:pPr>
      <w:r w:rsidRPr="007C5962">
        <w:rPr>
          <w:spacing w:val="-2"/>
          <w:sz w:val="22"/>
          <w:szCs w:val="22"/>
        </w:rPr>
        <w:t xml:space="preserve">Develop an individual plan of care related to the assessments of selected patients including medication and laboratory analysis. </w:t>
      </w:r>
    </w:p>
    <w:p w14:paraId="0AC67F8B" w14:textId="77777777" w:rsidR="00527E71" w:rsidRPr="007C5962" w:rsidRDefault="00527E71" w:rsidP="00527E71">
      <w:pPr>
        <w:pStyle w:val="ListParagraph"/>
        <w:ind w:left="1080"/>
        <w:rPr>
          <w:rFonts w:ascii="Times New Roman" w:hAnsi="Times New Roman"/>
          <w:sz w:val="22"/>
          <w:szCs w:val="22"/>
        </w:rPr>
      </w:pPr>
      <w:r w:rsidRPr="007C5962">
        <w:rPr>
          <w:rFonts w:ascii="Times New Roman" w:hAnsi="Times New Roman"/>
          <w:b/>
          <w:sz w:val="22"/>
          <w:szCs w:val="22"/>
        </w:rPr>
        <w:t>QSEN Patient-Centered Care &amp; Safety &amp; Informatics</w:t>
      </w:r>
    </w:p>
    <w:p w14:paraId="7C17BC6D" w14:textId="77777777" w:rsidR="00527E71" w:rsidRPr="007C5962" w:rsidRDefault="00527E71" w:rsidP="00527E71">
      <w:pPr>
        <w:numPr>
          <w:ilvl w:val="0"/>
          <w:numId w:val="2"/>
        </w:numPr>
        <w:rPr>
          <w:spacing w:val="-2"/>
          <w:sz w:val="22"/>
          <w:szCs w:val="22"/>
        </w:rPr>
      </w:pPr>
      <w:r w:rsidRPr="007C5962">
        <w:rPr>
          <w:spacing w:val="-2"/>
          <w:sz w:val="22"/>
          <w:szCs w:val="22"/>
        </w:rPr>
        <w:t>Implement theory, research-based knowledge from the arts, humanities, sciences and nursing in the individualized care for adults, older adults, and families affected by selected disease processes.</w:t>
      </w:r>
    </w:p>
    <w:p w14:paraId="35A4A5FF" w14:textId="77777777" w:rsidR="00527E71" w:rsidRPr="007C5962" w:rsidRDefault="00527E71" w:rsidP="00527E71">
      <w:pPr>
        <w:pStyle w:val="ListParagraph"/>
        <w:ind w:left="1080"/>
        <w:rPr>
          <w:rFonts w:ascii="Times New Roman" w:hAnsi="Times New Roman"/>
          <w:b/>
          <w:sz w:val="22"/>
          <w:szCs w:val="22"/>
        </w:rPr>
      </w:pPr>
      <w:r w:rsidRPr="007C5962">
        <w:rPr>
          <w:rFonts w:ascii="Times New Roman" w:hAnsi="Times New Roman"/>
          <w:b/>
          <w:sz w:val="22"/>
          <w:szCs w:val="22"/>
        </w:rPr>
        <w:t>QSEN Evidenced-Based Practice</w:t>
      </w:r>
    </w:p>
    <w:p w14:paraId="0880FFFB" w14:textId="77777777" w:rsidR="00527E71" w:rsidRPr="007C5962" w:rsidRDefault="00527E71" w:rsidP="00527E71">
      <w:pPr>
        <w:numPr>
          <w:ilvl w:val="0"/>
          <w:numId w:val="2"/>
        </w:numPr>
        <w:rPr>
          <w:spacing w:val="-2"/>
          <w:sz w:val="22"/>
          <w:szCs w:val="22"/>
        </w:rPr>
      </w:pPr>
      <w:r w:rsidRPr="007C5962">
        <w:rPr>
          <w:sz w:val="22"/>
          <w:szCs w:val="22"/>
        </w:rPr>
        <w:t xml:space="preserve">Discuss the General System Model and the nursing process in assessments and implementations for </w:t>
      </w:r>
      <w:r w:rsidRPr="007C5962">
        <w:rPr>
          <w:spacing w:val="-2"/>
          <w:sz w:val="22"/>
          <w:szCs w:val="22"/>
        </w:rPr>
        <w:t>adults, older adults, and families experiencing disease processes.</w:t>
      </w:r>
    </w:p>
    <w:p w14:paraId="57E8F994" w14:textId="77777777" w:rsidR="00527E71" w:rsidRPr="007C5962" w:rsidRDefault="00527E71" w:rsidP="00527E71">
      <w:pPr>
        <w:pStyle w:val="ListParagraph"/>
        <w:ind w:left="1080"/>
        <w:rPr>
          <w:rFonts w:ascii="Times New Roman" w:hAnsi="Times New Roman"/>
          <w:sz w:val="22"/>
          <w:szCs w:val="22"/>
        </w:rPr>
      </w:pPr>
      <w:r w:rsidRPr="007C5962">
        <w:rPr>
          <w:rFonts w:ascii="Times New Roman" w:hAnsi="Times New Roman"/>
          <w:b/>
          <w:sz w:val="22"/>
          <w:szCs w:val="22"/>
        </w:rPr>
        <w:t>QSEN Patient-Centered Care</w:t>
      </w:r>
      <w:r w:rsidRPr="007C5962">
        <w:rPr>
          <w:rFonts w:ascii="Times New Roman" w:hAnsi="Times New Roman"/>
          <w:spacing w:val="-2"/>
          <w:sz w:val="22"/>
          <w:szCs w:val="22"/>
        </w:rPr>
        <w:t xml:space="preserve"> </w:t>
      </w:r>
    </w:p>
    <w:p w14:paraId="1FBB81DA" w14:textId="77777777" w:rsidR="00527E71" w:rsidRPr="007C5962" w:rsidRDefault="00527E71" w:rsidP="00527E71">
      <w:pPr>
        <w:numPr>
          <w:ilvl w:val="0"/>
          <w:numId w:val="2"/>
        </w:numPr>
        <w:rPr>
          <w:sz w:val="22"/>
          <w:szCs w:val="22"/>
        </w:rPr>
      </w:pPr>
      <w:r w:rsidRPr="007C5962">
        <w:rPr>
          <w:spacing w:val="-2"/>
          <w:sz w:val="22"/>
          <w:szCs w:val="22"/>
        </w:rPr>
        <w:t>Implement appropriate, culturally sensitive communication with adults, older adults, and their families.</w:t>
      </w:r>
    </w:p>
    <w:p w14:paraId="77714EED" w14:textId="77777777" w:rsidR="00527E71" w:rsidRPr="007C5962" w:rsidRDefault="00527E71" w:rsidP="00527E71">
      <w:pPr>
        <w:pStyle w:val="ListParagraph"/>
        <w:ind w:left="1080"/>
        <w:rPr>
          <w:rFonts w:ascii="Times New Roman" w:hAnsi="Times New Roman"/>
          <w:b/>
          <w:sz w:val="22"/>
          <w:szCs w:val="22"/>
        </w:rPr>
      </w:pPr>
      <w:r w:rsidRPr="007C5962">
        <w:rPr>
          <w:rFonts w:ascii="Times New Roman" w:hAnsi="Times New Roman"/>
          <w:b/>
          <w:sz w:val="22"/>
          <w:szCs w:val="22"/>
        </w:rPr>
        <w:t>QSEN Patient-Centered Care</w:t>
      </w:r>
    </w:p>
    <w:p w14:paraId="50EDC5EB" w14:textId="77777777" w:rsidR="00527E71" w:rsidRPr="007C5962" w:rsidRDefault="00527E71" w:rsidP="00527E71">
      <w:pPr>
        <w:pStyle w:val="ListParagraph"/>
        <w:numPr>
          <w:ilvl w:val="0"/>
          <w:numId w:val="2"/>
        </w:numPr>
        <w:rPr>
          <w:rFonts w:ascii="Times New Roman" w:hAnsi="Times New Roman"/>
          <w:sz w:val="22"/>
          <w:szCs w:val="22"/>
        </w:rPr>
      </w:pPr>
      <w:r w:rsidRPr="007C5962">
        <w:rPr>
          <w:rFonts w:ascii="Times New Roman" w:hAnsi="Times New Roman"/>
          <w:color w:val="000000"/>
          <w:sz w:val="22"/>
          <w:szCs w:val="22"/>
          <w:shd w:val="clear" w:color="auto" w:fill="FFFFFF"/>
        </w:rPr>
        <w:t>Identify and discuss anticipated needs for patient education in a medical-surgical environment.</w:t>
      </w:r>
    </w:p>
    <w:p w14:paraId="4CCEB0E5" w14:textId="77777777" w:rsidR="00527E71" w:rsidRPr="007C5962" w:rsidRDefault="00527E71" w:rsidP="00527E71">
      <w:pPr>
        <w:pStyle w:val="ListParagraph"/>
        <w:ind w:left="1080"/>
        <w:rPr>
          <w:rFonts w:ascii="Times New Roman" w:hAnsi="Times New Roman"/>
          <w:sz w:val="22"/>
          <w:szCs w:val="22"/>
        </w:rPr>
      </w:pPr>
      <w:r w:rsidRPr="007C5962">
        <w:rPr>
          <w:rFonts w:ascii="Times New Roman" w:hAnsi="Times New Roman"/>
          <w:b/>
          <w:sz w:val="22"/>
          <w:szCs w:val="22"/>
        </w:rPr>
        <w:t>QSEN Patient-Centered Care</w:t>
      </w:r>
    </w:p>
    <w:p w14:paraId="306529F1" w14:textId="77777777" w:rsidR="00527E71" w:rsidRPr="007C5962" w:rsidRDefault="00527E71" w:rsidP="00527E71">
      <w:pPr>
        <w:numPr>
          <w:ilvl w:val="0"/>
          <w:numId w:val="2"/>
        </w:numPr>
        <w:rPr>
          <w:sz w:val="22"/>
          <w:szCs w:val="22"/>
        </w:rPr>
      </w:pPr>
      <w:r w:rsidRPr="007C5962">
        <w:rPr>
          <w:spacing w:val="-2"/>
          <w:sz w:val="22"/>
          <w:szCs w:val="22"/>
        </w:rPr>
        <w:t>Observe and discuss the complexities of perioperative experiences.</w:t>
      </w:r>
    </w:p>
    <w:p w14:paraId="3406D9D8" w14:textId="77777777" w:rsidR="00527E71" w:rsidRPr="007C5962" w:rsidRDefault="00527E71" w:rsidP="00527E71">
      <w:pPr>
        <w:ind w:left="1080"/>
        <w:rPr>
          <w:b/>
          <w:sz w:val="22"/>
          <w:szCs w:val="22"/>
        </w:rPr>
      </w:pPr>
      <w:r w:rsidRPr="007C5962">
        <w:rPr>
          <w:b/>
          <w:spacing w:val="-2"/>
          <w:sz w:val="22"/>
          <w:szCs w:val="22"/>
        </w:rPr>
        <w:t>QSEN Patient-Centered Care &amp; Evidenced- Based Practice</w:t>
      </w:r>
    </w:p>
    <w:p w14:paraId="05DFFE67" w14:textId="77777777" w:rsidR="00527E71" w:rsidRPr="007C5962" w:rsidRDefault="00527E71" w:rsidP="00527E71">
      <w:pPr>
        <w:numPr>
          <w:ilvl w:val="0"/>
          <w:numId w:val="2"/>
        </w:numPr>
        <w:rPr>
          <w:sz w:val="22"/>
          <w:szCs w:val="22"/>
        </w:rPr>
      </w:pPr>
      <w:r w:rsidRPr="007C5962">
        <w:rPr>
          <w:spacing w:val="-2"/>
          <w:sz w:val="22"/>
          <w:szCs w:val="22"/>
        </w:rPr>
        <w:t>Document relevant information regarding assigned medical-surgical patients utilizing legal, ethical, and nursing process components. Gain exposure to electronic documentation.</w:t>
      </w:r>
    </w:p>
    <w:p w14:paraId="7D2F5B1A" w14:textId="77777777" w:rsidR="00527E71" w:rsidRPr="007C5962" w:rsidRDefault="00527E71" w:rsidP="00527E71">
      <w:pPr>
        <w:ind w:left="1080"/>
        <w:rPr>
          <w:b/>
          <w:sz w:val="22"/>
          <w:szCs w:val="22"/>
        </w:rPr>
      </w:pPr>
      <w:r w:rsidRPr="007C5962">
        <w:rPr>
          <w:b/>
          <w:spacing w:val="-2"/>
          <w:sz w:val="22"/>
          <w:szCs w:val="22"/>
        </w:rPr>
        <w:t>QSEN Informatics</w:t>
      </w:r>
    </w:p>
    <w:p w14:paraId="1CC702A9" w14:textId="77777777" w:rsidR="00527E71" w:rsidRPr="007C5962" w:rsidRDefault="00527E71" w:rsidP="00527E71">
      <w:pPr>
        <w:pStyle w:val="ListParagraph"/>
        <w:numPr>
          <w:ilvl w:val="0"/>
          <w:numId w:val="2"/>
        </w:numPr>
        <w:rPr>
          <w:rFonts w:ascii="Times New Roman" w:hAnsi="Times New Roman"/>
          <w:sz w:val="22"/>
          <w:szCs w:val="22"/>
        </w:rPr>
      </w:pPr>
      <w:r w:rsidRPr="007C5962">
        <w:rPr>
          <w:rFonts w:ascii="Times New Roman" w:hAnsi="Times New Roman"/>
          <w:sz w:val="22"/>
          <w:szCs w:val="22"/>
        </w:rPr>
        <w:t xml:space="preserve">Discuss professional values (legal and ethical) and the Christian worldview in relation to the provider of care role. </w:t>
      </w:r>
      <w:r w:rsidRPr="007C5962">
        <w:rPr>
          <w:rFonts w:ascii="Times New Roman" w:hAnsi="Times New Roman"/>
          <w:b/>
          <w:sz w:val="22"/>
          <w:szCs w:val="22"/>
        </w:rPr>
        <w:t>QSEN Teamwork and Collaboration</w:t>
      </w:r>
    </w:p>
    <w:p w14:paraId="19BDDDF2" w14:textId="77777777" w:rsidR="00527E71" w:rsidRPr="007C5962" w:rsidRDefault="00527E71" w:rsidP="00527E71">
      <w:pPr>
        <w:numPr>
          <w:ilvl w:val="0"/>
          <w:numId w:val="2"/>
        </w:numPr>
        <w:rPr>
          <w:sz w:val="22"/>
          <w:szCs w:val="22"/>
        </w:rPr>
      </w:pPr>
      <w:r w:rsidRPr="007C5962">
        <w:rPr>
          <w:sz w:val="22"/>
          <w:szCs w:val="22"/>
        </w:rPr>
        <w:t xml:space="preserve">Discuss professional practice responsibility and accountability standards for the provider of care role. </w:t>
      </w:r>
    </w:p>
    <w:p w14:paraId="23F84A82" w14:textId="77777777" w:rsidR="00527E71" w:rsidRPr="007C5962" w:rsidRDefault="00527E71" w:rsidP="00527E71">
      <w:pPr>
        <w:pStyle w:val="ListParagraph"/>
        <w:ind w:left="1080"/>
        <w:rPr>
          <w:rFonts w:ascii="Times New Roman" w:hAnsi="Times New Roman"/>
          <w:sz w:val="22"/>
          <w:szCs w:val="22"/>
        </w:rPr>
      </w:pPr>
      <w:r w:rsidRPr="007C5962">
        <w:rPr>
          <w:rFonts w:ascii="Times New Roman" w:hAnsi="Times New Roman"/>
          <w:b/>
          <w:sz w:val="22"/>
          <w:szCs w:val="22"/>
        </w:rPr>
        <w:t>QSEN Teamwork and Collaboration</w:t>
      </w:r>
    </w:p>
    <w:p w14:paraId="074F1C8B" w14:textId="77777777" w:rsidR="00527E71" w:rsidRPr="007C5962" w:rsidRDefault="00527E71" w:rsidP="00527E71">
      <w:pPr>
        <w:numPr>
          <w:ilvl w:val="0"/>
          <w:numId w:val="2"/>
        </w:numPr>
        <w:rPr>
          <w:sz w:val="22"/>
          <w:szCs w:val="22"/>
        </w:rPr>
      </w:pPr>
      <w:r w:rsidRPr="007C5962">
        <w:rPr>
          <w:sz w:val="22"/>
          <w:szCs w:val="22"/>
        </w:rPr>
        <w:t xml:space="preserve">Demonstrate competent safe patient </w:t>
      </w:r>
      <w:proofErr w:type="spellStart"/>
      <w:r w:rsidRPr="007C5962">
        <w:rPr>
          <w:sz w:val="22"/>
          <w:szCs w:val="22"/>
        </w:rPr>
        <w:t>care.</w:t>
      </w:r>
      <w:r w:rsidRPr="007C5962">
        <w:rPr>
          <w:b/>
          <w:sz w:val="22"/>
          <w:szCs w:val="22"/>
        </w:rPr>
        <w:t>QSEN</w:t>
      </w:r>
      <w:proofErr w:type="spellEnd"/>
      <w:r w:rsidRPr="007C5962">
        <w:rPr>
          <w:b/>
          <w:sz w:val="22"/>
          <w:szCs w:val="22"/>
        </w:rPr>
        <w:t xml:space="preserve"> Safety</w:t>
      </w:r>
    </w:p>
    <w:p w14:paraId="0106C6A2" w14:textId="77777777" w:rsidR="00527E71" w:rsidRPr="007C5962" w:rsidRDefault="00527E71" w:rsidP="00527E71">
      <w:pPr>
        <w:ind w:left="1080"/>
        <w:rPr>
          <w:sz w:val="22"/>
          <w:szCs w:val="22"/>
        </w:rPr>
      </w:pPr>
    </w:p>
    <w:p w14:paraId="7BFEE8EC" w14:textId="77777777" w:rsidR="00527E71" w:rsidRPr="007C5962" w:rsidRDefault="00527E71" w:rsidP="00527E71">
      <w:pPr>
        <w:rPr>
          <w:b/>
          <w:bCs/>
          <w:sz w:val="22"/>
          <w:szCs w:val="22"/>
          <w:u w:val="single"/>
        </w:rPr>
      </w:pPr>
      <w:r w:rsidRPr="007C5962">
        <w:rPr>
          <w:b/>
          <w:bCs/>
          <w:sz w:val="22"/>
          <w:szCs w:val="22"/>
          <w:u w:val="single"/>
        </w:rPr>
        <w:t>Measures of Outcomes:</w:t>
      </w:r>
      <w:r w:rsidRPr="007C5962">
        <w:rPr>
          <w:b/>
          <w:bCs/>
          <w:sz w:val="22"/>
          <w:szCs w:val="22"/>
        </w:rPr>
        <w:t xml:space="preserve"> </w:t>
      </w:r>
    </w:p>
    <w:p w14:paraId="7D3AAF27" w14:textId="77777777" w:rsidR="00527E71" w:rsidRPr="007C5962" w:rsidRDefault="00527E71" w:rsidP="00527E71">
      <w:pPr>
        <w:rPr>
          <w:b/>
          <w:bCs/>
          <w:sz w:val="22"/>
          <w:szCs w:val="22"/>
        </w:rPr>
      </w:pPr>
    </w:p>
    <w:p w14:paraId="4F5E557E" w14:textId="77777777" w:rsidR="00527E71" w:rsidRPr="007C5962" w:rsidRDefault="00527E71" w:rsidP="00527E71">
      <w:pPr>
        <w:rPr>
          <w:b/>
          <w:sz w:val="22"/>
          <w:szCs w:val="22"/>
        </w:rPr>
      </w:pPr>
      <w:r w:rsidRPr="007C5962">
        <w:rPr>
          <w:b/>
          <w:sz w:val="22"/>
          <w:szCs w:val="22"/>
        </w:rPr>
        <w:t>Teaching/Learning Methods:</w:t>
      </w:r>
    </w:p>
    <w:p w14:paraId="71029305" w14:textId="77777777" w:rsidR="00527E71" w:rsidRPr="007C5962" w:rsidRDefault="00527E71" w:rsidP="00527E71">
      <w:pPr>
        <w:numPr>
          <w:ilvl w:val="0"/>
          <w:numId w:val="4"/>
        </w:numPr>
        <w:rPr>
          <w:sz w:val="22"/>
          <w:szCs w:val="22"/>
        </w:rPr>
      </w:pPr>
      <w:r w:rsidRPr="007C5962">
        <w:rPr>
          <w:sz w:val="22"/>
          <w:szCs w:val="22"/>
        </w:rPr>
        <w:t>Discussion</w:t>
      </w:r>
    </w:p>
    <w:p w14:paraId="0ACF1544" w14:textId="77777777" w:rsidR="00527E71" w:rsidRPr="007C5962" w:rsidRDefault="00527E71" w:rsidP="00527E71">
      <w:pPr>
        <w:numPr>
          <w:ilvl w:val="0"/>
          <w:numId w:val="4"/>
        </w:numPr>
        <w:rPr>
          <w:sz w:val="22"/>
          <w:szCs w:val="22"/>
        </w:rPr>
      </w:pPr>
      <w:r w:rsidRPr="007C5962">
        <w:rPr>
          <w:sz w:val="22"/>
          <w:szCs w:val="22"/>
        </w:rPr>
        <w:t>Lab / Clinical Skills Review</w:t>
      </w:r>
    </w:p>
    <w:p w14:paraId="456F7B4A" w14:textId="77777777" w:rsidR="00527E71" w:rsidRPr="007C5962" w:rsidRDefault="00527E71" w:rsidP="00527E71">
      <w:pPr>
        <w:numPr>
          <w:ilvl w:val="0"/>
          <w:numId w:val="4"/>
        </w:numPr>
        <w:rPr>
          <w:sz w:val="22"/>
          <w:szCs w:val="22"/>
        </w:rPr>
      </w:pPr>
      <w:r w:rsidRPr="007C5962">
        <w:rPr>
          <w:sz w:val="22"/>
          <w:szCs w:val="22"/>
        </w:rPr>
        <w:t>Review Case studies</w:t>
      </w:r>
    </w:p>
    <w:p w14:paraId="60D99874" w14:textId="77777777" w:rsidR="00527E71" w:rsidRPr="007C5962" w:rsidRDefault="00527E71" w:rsidP="00527E71">
      <w:pPr>
        <w:numPr>
          <w:ilvl w:val="0"/>
          <w:numId w:val="4"/>
        </w:numPr>
        <w:rPr>
          <w:sz w:val="22"/>
          <w:szCs w:val="22"/>
        </w:rPr>
      </w:pPr>
      <w:r w:rsidRPr="007C5962">
        <w:rPr>
          <w:sz w:val="22"/>
          <w:szCs w:val="22"/>
        </w:rPr>
        <w:t>Observation OR/PACU</w:t>
      </w:r>
    </w:p>
    <w:p w14:paraId="16BA7A6D" w14:textId="77777777" w:rsidR="00527E71" w:rsidRPr="007C5962" w:rsidRDefault="00527E71" w:rsidP="00527E71">
      <w:pPr>
        <w:numPr>
          <w:ilvl w:val="0"/>
          <w:numId w:val="4"/>
        </w:numPr>
        <w:rPr>
          <w:sz w:val="22"/>
          <w:szCs w:val="22"/>
        </w:rPr>
      </w:pPr>
      <w:r w:rsidRPr="007C5962">
        <w:rPr>
          <w:sz w:val="22"/>
          <w:szCs w:val="22"/>
        </w:rPr>
        <w:t>Auto tutorial and independent learning activities</w:t>
      </w:r>
    </w:p>
    <w:p w14:paraId="0AF76ABD" w14:textId="77777777" w:rsidR="00527E71" w:rsidRPr="007C5962" w:rsidRDefault="00527E71" w:rsidP="00527E71">
      <w:pPr>
        <w:numPr>
          <w:ilvl w:val="0"/>
          <w:numId w:val="4"/>
        </w:numPr>
        <w:rPr>
          <w:sz w:val="22"/>
          <w:szCs w:val="22"/>
        </w:rPr>
      </w:pPr>
      <w:r w:rsidRPr="007C5962">
        <w:rPr>
          <w:sz w:val="22"/>
          <w:szCs w:val="22"/>
        </w:rPr>
        <w:t>Client Education Project</w:t>
      </w:r>
    </w:p>
    <w:p w14:paraId="50C67E8B" w14:textId="77777777" w:rsidR="00527E71" w:rsidRPr="007C5962" w:rsidRDefault="00527E71" w:rsidP="00527E71">
      <w:pPr>
        <w:numPr>
          <w:ilvl w:val="0"/>
          <w:numId w:val="4"/>
        </w:numPr>
        <w:rPr>
          <w:sz w:val="22"/>
          <w:szCs w:val="22"/>
        </w:rPr>
      </w:pPr>
      <w:r w:rsidRPr="007C5962">
        <w:rPr>
          <w:sz w:val="22"/>
          <w:szCs w:val="22"/>
        </w:rPr>
        <w:t>Direct Client Care</w:t>
      </w:r>
    </w:p>
    <w:p w14:paraId="69F188F0" w14:textId="77777777" w:rsidR="00527E71" w:rsidRPr="007C5962" w:rsidRDefault="00527E71" w:rsidP="00527E71">
      <w:pPr>
        <w:numPr>
          <w:ilvl w:val="0"/>
          <w:numId w:val="4"/>
        </w:numPr>
        <w:rPr>
          <w:sz w:val="22"/>
          <w:szCs w:val="22"/>
        </w:rPr>
      </w:pPr>
      <w:r w:rsidRPr="007C5962">
        <w:rPr>
          <w:sz w:val="22"/>
          <w:szCs w:val="22"/>
        </w:rPr>
        <w:t>Clinical Simulation</w:t>
      </w:r>
    </w:p>
    <w:p w14:paraId="721F5559" w14:textId="77777777" w:rsidR="00527E71" w:rsidRPr="007C5962" w:rsidRDefault="00527E71" w:rsidP="00527E71">
      <w:pPr>
        <w:numPr>
          <w:ilvl w:val="0"/>
          <w:numId w:val="4"/>
        </w:numPr>
        <w:rPr>
          <w:sz w:val="22"/>
          <w:szCs w:val="22"/>
        </w:rPr>
      </w:pPr>
      <w:r w:rsidRPr="007C5962">
        <w:rPr>
          <w:sz w:val="22"/>
          <w:szCs w:val="22"/>
        </w:rPr>
        <w:t>Journal</w:t>
      </w:r>
    </w:p>
    <w:p w14:paraId="371A2255" w14:textId="77777777" w:rsidR="00527E71" w:rsidRPr="007C5962" w:rsidRDefault="00527E71" w:rsidP="00527E71">
      <w:pPr>
        <w:numPr>
          <w:ilvl w:val="0"/>
          <w:numId w:val="4"/>
        </w:numPr>
        <w:rPr>
          <w:sz w:val="22"/>
          <w:szCs w:val="22"/>
        </w:rPr>
      </w:pPr>
      <w:r w:rsidRPr="007C5962">
        <w:rPr>
          <w:sz w:val="22"/>
          <w:szCs w:val="22"/>
        </w:rPr>
        <w:t>Clinical evaluations</w:t>
      </w:r>
    </w:p>
    <w:p w14:paraId="00A3D90B" w14:textId="77777777" w:rsidR="00527E71" w:rsidRPr="007C5962" w:rsidRDefault="00527E71" w:rsidP="00527E71">
      <w:pPr>
        <w:ind w:left="720"/>
        <w:rPr>
          <w:sz w:val="22"/>
          <w:szCs w:val="22"/>
        </w:rPr>
      </w:pPr>
    </w:p>
    <w:p w14:paraId="11A0034C" w14:textId="77777777" w:rsidR="006778DE" w:rsidRDefault="006778DE" w:rsidP="00527E71">
      <w:pPr>
        <w:rPr>
          <w:b/>
          <w:bCs/>
          <w:sz w:val="22"/>
          <w:szCs w:val="22"/>
          <w:u w:val="single"/>
        </w:rPr>
      </w:pPr>
    </w:p>
    <w:p w14:paraId="3A8A0562" w14:textId="77777777" w:rsidR="006778DE" w:rsidRDefault="006778DE" w:rsidP="00527E71">
      <w:pPr>
        <w:rPr>
          <w:b/>
          <w:bCs/>
          <w:sz w:val="22"/>
          <w:szCs w:val="22"/>
          <w:u w:val="single"/>
        </w:rPr>
      </w:pPr>
    </w:p>
    <w:p w14:paraId="1FD16641" w14:textId="77777777" w:rsidR="006778DE" w:rsidRDefault="006778DE" w:rsidP="00527E71">
      <w:pPr>
        <w:rPr>
          <w:b/>
          <w:bCs/>
          <w:sz w:val="22"/>
          <w:szCs w:val="22"/>
          <w:u w:val="single"/>
        </w:rPr>
      </w:pPr>
    </w:p>
    <w:p w14:paraId="28CA3D62" w14:textId="5BFD4F20" w:rsidR="00527E71" w:rsidRPr="007C5962" w:rsidRDefault="00527E71" w:rsidP="00527E71">
      <w:pPr>
        <w:rPr>
          <w:b/>
          <w:bCs/>
          <w:sz w:val="22"/>
          <w:szCs w:val="22"/>
        </w:rPr>
      </w:pPr>
      <w:r w:rsidRPr="007C5962">
        <w:rPr>
          <w:b/>
          <w:bCs/>
          <w:sz w:val="22"/>
          <w:szCs w:val="22"/>
          <w:u w:val="single"/>
        </w:rPr>
        <w:lastRenderedPageBreak/>
        <w:t>Requirements of the Course</w:t>
      </w:r>
      <w:r w:rsidRPr="007C5962">
        <w:rPr>
          <w:b/>
          <w:bCs/>
          <w:sz w:val="22"/>
          <w:szCs w:val="22"/>
        </w:rPr>
        <w:t>:</w:t>
      </w:r>
    </w:p>
    <w:p w14:paraId="71A1AFE4" w14:textId="77777777" w:rsidR="00527E71" w:rsidRPr="007C5962" w:rsidRDefault="00527E71" w:rsidP="00527E71">
      <w:pPr>
        <w:numPr>
          <w:ilvl w:val="0"/>
          <w:numId w:val="5"/>
        </w:numPr>
        <w:tabs>
          <w:tab w:val="clear" w:pos="360"/>
          <w:tab w:val="num" w:pos="1080"/>
        </w:tabs>
        <w:ind w:left="1080"/>
        <w:rPr>
          <w:sz w:val="22"/>
          <w:szCs w:val="22"/>
        </w:rPr>
      </w:pPr>
      <w:r w:rsidRPr="007C5962">
        <w:rPr>
          <w:sz w:val="22"/>
          <w:szCs w:val="22"/>
        </w:rPr>
        <w:t>Read and prepare all assigned material prior to clinical.</w:t>
      </w:r>
    </w:p>
    <w:p w14:paraId="62E5BA9F" w14:textId="77777777" w:rsidR="00527E71" w:rsidRPr="007C5962" w:rsidRDefault="00527E71" w:rsidP="00527E71">
      <w:pPr>
        <w:numPr>
          <w:ilvl w:val="0"/>
          <w:numId w:val="5"/>
        </w:numPr>
        <w:tabs>
          <w:tab w:val="clear" w:pos="360"/>
          <w:tab w:val="num" w:pos="1080"/>
        </w:tabs>
        <w:ind w:left="1080"/>
        <w:rPr>
          <w:sz w:val="22"/>
          <w:szCs w:val="22"/>
        </w:rPr>
      </w:pPr>
      <w:r w:rsidRPr="007C5962">
        <w:rPr>
          <w:sz w:val="22"/>
          <w:szCs w:val="22"/>
        </w:rPr>
        <w:t>Attend all scheduled practicum experiences on time.</w:t>
      </w:r>
    </w:p>
    <w:p w14:paraId="22354081" w14:textId="77777777" w:rsidR="00527E71" w:rsidRPr="007C5962" w:rsidRDefault="00527E71" w:rsidP="00527E71">
      <w:pPr>
        <w:numPr>
          <w:ilvl w:val="0"/>
          <w:numId w:val="5"/>
        </w:numPr>
        <w:tabs>
          <w:tab w:val="clear" w:pos="360"/>
          <w:tab w:val="num" w:pos="1080"/>
        </w:tabs>
        <w:ind w:left="1080"/>
        <w:rPr>
          <w:sz w:val="22"/>
          <w:szCs w:val="22"/>
        </w:rPr>
      </w:pPr>
      <w:r w:rsidRPr="007C5962">
        <w:rPr>
          <w:sz w:val="22"/>
          <w:szCs w:val="22"/>
        </w:rPr>
        <w:t>Be prepared and participate in Pre and Post Clinical discussion.</w:t>
      </w:r>
    </w:p>
    <w:p w14:paraId="6FF84710" w14:textId="77777777" w:rsidR="00527E71" w:rsidRPr="007C5962" w:rsidRDefault="00527E71" w:rsidP="00527E71">
      <w:pPr>
        <w:numPr>
          <w:ilvl w:val="0"/>
          <w:numId w:val="5"/>
        </w:numPr>
        <w:tabs>
          <w:tab w:val="clear" w:pos="360"/>
          <w:tab w:val="num" w:pos="1080"/>
        </w:tabs>
        <w:ind w:left="1080"/>
        <w:rPr>
          <w:sz w:val="22"/>
          <w:szCs w:val="22"/>
        </w:rPr>
      </w:pPr>
      <w:r w:rsidRPr="007C5962">
        <w:rPr>
          <w:sz w:val="22"/>
          <w:szCs w:val="22"/>
        </w:rPr>
        <w:t>Complete all patient assignments safely and satisfactorily with a completion of assigned paperwork of 75% or greater.</w:t>
      </w:r>
    </w:p>
    <w:p w14:paraId="22CB257A" w14:textId="77777777" w:rsidR="00527E71" w:rsidRPr="007C5962" w:rsidRDefault="00527E71" w:rsidP="00527E71">
      <w:pPr>
        <w:rPr>
          <w:b/>
          <w:bCs/>
          <w:sz w:val="22"/>
          <w:szCs w:val="22"/>
        </w:rPr>
      </w:pPr>
    </w:p>
    <w:p w14:paraId="66698C1D" w14:textId="77777777" w:rsidR="00527E71" w:rsidRPr="007C5962" w:rsidRDefault="00527E71" w:rsidP="00527E71">
      <w:pPr>
        <w:rPr>
          <w:b/>
          <w:bCs/>
          <w:sz w:val="22"/>
          <w:szCs w:val="22"/>
        </w:rPr>
      </w:pPr>
      <w:r w:rsidRPr="007C5962">
        <w:rPr>
          <w:b/>
          <w:bCs/>
          <w:sz w:val="22"/>
          <w:szCs w:val="22"/>
          <w:u w:val="single"/>
        </w:rPr>
        <w:t>Course Outline and Agenda:</w:t>
      </w:r>
      <w:r w:rsidRPr="007C5962">
        <w:rPr>
          <w:b/>
          <w:bCs/>
          <w:sz w:val="22"/>
          <w:szCs w:val="22"/>
        </w:rPr>
        <w:t xml:space="preserve"> </w:t>
      </w:r>
    </w:p>
    <w:p w14:paraId="7A3129B8" w14:textId="072BDF56" w:rsidR="00527E71" w:rsidRPr="007C5962" w:rsidRDefault="00527E71" w:rsidP="00527E71">
      <w:pPr>
        <w:rPr>
          <w:sz w:val="22"/>
          <w:szCs w:val="22"/>
        </w:rPr>
      </w:pPr>
      <w:r w:rsidRPr="007C5962">
        <w:rPr>
          <w:sz w:val="22"/>
          <w:szCs w:val="22"/>
        </w:rPr>
        <w:t>Please refer to the “NUR 3352 CL C</w:t>
      </w:r>
      <w:r w:rsidR="007E68A5">
        <w:rPr>
          <w:sz w:val="22"/>
          <w:szCs w:val="22"/>
        </w:rPr>
        <w:t>alendar</w:t>
      </w:r>
      <w:r w:rsidRPr="007C5962">
        <w:rPr>
          <w:sz w:val="22"/>
          <w:szCs w:val="22"/>
        </w:rPr>
        <w:t xml:space="preserve">” that details course content, text readings and required assignments. Please refer to Canvas as well. NUR 3343 Theory is also correlated with this course, so readings and assignments in that course will be concurrently relevant to your practicum. </w:t>
      </w:r>
    </w:p>
    <w:p w14:paraId="4B1A7B58" w14:textId="77777777" w:rsidR="00527E71" w:rsidRPr="007C5962" w:rsidRDefault="00527E71" w:rsidP="00527E71">
      <w:pPr>
        <w:rPr>
          <w:sz w:val="22"/>
          <w:szCs w:val="22"/>
        </w:rPr>
      </w:pPr>
    </w:p>
    <w:p w14:paraId="51FAB06A" w14:textId="77777777" w:rsidR="00527E71" w:rsidRPr="007C5962" w:rsidRDefault="00527E71" w:rsidP="00527E71">
      <w:pPr>
        <w:rPr>
          <w:sz w:val="22"/>
          <w:szCs w:val="22"/>
        </w:rPr>
      </w:pPr>
      <w:r w:rsidRPr="007C5962">
        <w:rPr>
          <w:b/>
          <w:bCs/>
          <w:sz w:val="22"/>
          <w:szCs w:val="22"/>
          <w:u w:val="single"/>
        </w:rPr>
        <w:t>Evaluation: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5"/>
        <w:gridCol w:w="1881"/>
      </w:tblGrid>
      <w:tr w:rsidR="00527E71" w:rsidRPr="007C5962" w14:paraId="65AE78EE" w14:textId="77777777" w:rsidTr="007B5A76">
        <w:tc>
          <w:tcPr>
            <w:tcW w:w="7695" w:type="dxa"/>
          </w:tcPr>
          <w:p w14:paraId="194EBD5C" w14:textId="77777777" w:rsidR="00527E71" w:rsidRPr="007C5962" w:rsidRDefault="00527E71" w:rsidP="007B5A76">
            <w:pPr>
              <w:rPr>
                <w:sz w:val="22"/>
                <w:szCs w:val="22"/>
              </w:rPr>
            </w:pPr>
            <w:r w:rsidRPr="007C5962">
              <w:rPr>
                <w:sz w:val="22"/>
                <w:szCs w:val="22"/>
              </w:rPr>
              <w:t xml:space="preserve">ATI assignments </w:t>
            </w:r>
          </w:p>
        </w:tc>
        <w:tc>
          <w:tcPr>
            <w:tcW w:w="1881" w:type="dxa"/>
          </w:tcPr>
          <w:p w14:paraId="7CC326A5" w14:textId="77777777" w:rsidR="00527E71" w:rsidRPr="007C5962" w:rsidRDefault="00527E71" w:rsidP="007B5A76">
            <w:pPr>
              <w:jc w:val="right"/>
              <w:rPr>
                <w:sz w:val="22"/>
                <w:szCs w:val="22"/>
              </w:rPr>
            </w:pPr>
            <w:r w:rsidRPr="007C5962">
              <w:rPr>
                <w:sz w:val="22"/>
                <w:szCs w:val="22"/>
              </w:rPr>
              <w:t>10%</w:t>
            </w:r>
          </w:p>
        </w:tc>
      </w:tr>
      <w:tr w:rsidR="00527E71" w:rsidRPr="007C5962" w14:paraId="01EE3351" w14:textId="77777777" w:rsidTr="007B5A76">
        <w:tc>
          <w:tcPr>
            <w:tcW w:w="7695" w:type="dxa"/>
          </w:tcPr>
          <w:p w14:paraId="71623F5D" w14:textId="77777777" w:rsidR="00527E71" w:rsidRPr="007C5962" w:rsidRDefault="00527E71" w:rsidP="007B5A76">
            <w:pPr>
              <w:rPr>
                <w:sz w:val="22"/>
                <w:szCs w:val="22"/>
              </w:rPr>
            </w:pPr>
            <w:r w:rsidRPr="007C5962">
              <w:rPr>
                <w:sz w:val="22"/>
                <w:szCs w:val="22"/>
              </w:rPr>
              <w:t xml:space="preserve">Journal submissions </w:t>
            </w:r>
          </w:p>
        </w:tc>
        <w:tc>
          <w:tcPr>
            <w:tcW w:w="1881" w:type="dxa"/>
          </w:tcPr>
          <w:p w14:paraId="6125CB1E" w14:textId="77777777" w:rsidR="00527E71" w:rsidRPr="007C5962" w:rsidRDefault="00527E71" w:rsidP="007B5A76">
            <w:pPr>
              <w:jc w:val="right"/>
              <w:rPr>
                <w:color w:val="000000" w:themeColor="text1"/>
                <w:sz w:val="22"/>
                <w:szCs w:val="22"/>
              </w:rPr>
            </w:pPr>
            <w:r w:rsidRPr="007C5962">
              <w:rPr>
                <w:color w:val="000000" w:themeColor="text1"/>
                <w:sz w:val="22"/>
                <w:szCs w:val="22"/>
              </w:rPr>
              <w:t xml:space="preserve"> 10%</w:t>
            </w:r>
          </w:p>
        </w:tc>
      </w:tr>
      <w:tr w:rsidR="00527E71" w:rsidRPr="007C5962" w14:paraId="0CD9BBEB" w14:textId="77777777" w:rsidTr="007B5A76">
        <w:tc>
          <w:tcPr>
            <w:tcW w:w="7695" w:type="dxa"/>
          </w:tcPr>
          <w:p w14:paraId="2A334FBE" w14:textId="77777777" w:rsidR="00527E71" w:rsidRPr="007C5962" w:rsidRDefault="00527E71" w:rsidP="007B5A76">
            <w:pPr>
              <w:rPr>
                <w:sz w:val="22"/>
                <w:szCs w:val="22"/>
              </w:rPr>
            </w:pPr>
            <w:r w:rsidRPr="007C5962">
              <w:rPr>
                <w:sz w:val="22"/>
                <w:szCs w:val="22"/>
              </w:rPr>
              <w:t xml:space="preserve">Daily Holistic Assessment Tool (DHAT) </w:t>
            </w:r>
            <w:r w:rsidRPr="007C5962">
              <w:rPr>
                <w:sz w:val="22"/>
                <w:szCs w:val="22"/>
              </w:rPr>
              <w:tab/>
            </w:r>
          </w:p>
        </w:tc>
        <w:tc>
          <w:tcPr>
            <w:tcW w:w="1881" w:type="dxa"/>
          </w:tcPr>
          <w:p w14:paraId="0D86F10A" w14:textId="77777777" w:rsidR="00527E71" w:rsidRPr="007C5962" w:rsidRDefault="00527E71" w:rsidP="007B5A76">
            <w:pPr>
              <w:jc w:val="right"/>
              <w:rPr>
                <w:color w:val="000000" w:themeColor="text1"/>
                <w:sz w:val="22"/>
                <w:szCs w:val="22"/>
              </w:rPr>
            </w:pPr>
            <w:r w:rsidRPr="007C5962">
              <w:rPr>
                <w:color w:val="000000" w:themeColor="text1"/>
                <w:sz w:val="22"/>
                <w:szCs w:val="22"/>
              </w:rPr>
              <w:t>10%</w:t>
            </w:r>
          </w:p>
        </w:tc>
      </w:tr>
      <w:tr w:rsidR="00527E71" w:rsidRPr="007C5962" w14:paraId="22E650CB" w14:textId="77777777" w:rsidTr="007B5A76">
        <w:tc>
          <w:tcPr>
            <w:tcW w:w="7695" w:type="dxa"/>
          </w:tcPr>
          <w:p w14:paraId="180ACB17" w14:textId="77777777" w:rsidR="00527E71" w:rsidRPr="007C5962" w:rsidRDefault="00527E71" w:rsidP="007B5A76">
            <w:pPr>
              <w:rPr>
                <w:sz w:val="22"/>
                <w:szCs w:val="22"/>
              </w:rPr>
            </w:pPr>
            <w:r w:rsidRPr="007C5962">
              <w:rPr>
                <w:bCs/>
                <w:sz w:val="22"/>
                <w:szCs w:val="22"/>
              </w:rPr>
              <w:t>Nursing Care of the Surgical Client APA Paper</w:t>
            </w:r>
          </w:p>
        </w:tc>
        <w:tc>
          <w:tcPr>
            <w:tcW w:w="1881" w:type="dxa"/>
          </w:tcPr>
          <w:p w14:paraId="711DE4FA" w14:textId="77777777" w:rsidR="00527E71" w:rsidRPr="007C5962" w:rsidRDefault="00527E71" w:rsidP="007B5A76">
            <w:pPr>
              <w:jc w:val="right"/>
              <w:rPr>
                <w:color w:val="000000" w:themeColor="text1"/>
                <w:sz w:val="22"/>
                <w:szCs w:val="22"/>
              </w:rPr>
            </w:pPr>
            <w:r w:rsidRPr="007C5962">
              <w:rPr>
                <w:color w:val="000000" w:themeColor="text1"/>
                <w:sz w:val="22"/>
                <w:szCs w:val="22"/>
              </w:rPr>
              <w:t xml:space="preserve"> 15%</w:t>
            </w:r>
          </w:p>
        </w:tc>
      </w:tr>
      <w:tr w:rsidR="00527E71" w:rsidRPr="007C5962" w14:paraId="0B2F827C" w14:textId="77777777" w:rsidTr="007B5A76">
        <w:tc>
          <w:tcPr>
            <w:tcW w:w="7695" w:type="dxa"/>
          </w:tcPr>
          <w:p w14:paraId="78B64CE4" w14:textId="77777777" w:rsidR="00527E71" w:rsidRPr="007C5962" w:rsidRDefault="00527E71" w:rsidP="007B5A76">
            <w:pPr>
              <w:rPr>
                <w:sz w:val="22"/>
                <w:szCs w:val="22"/>
              </w:rPr>
            </w:pPr>
            <w:r w:rsidRPr="007C5962">
              <w:rPr>
                <w:sz w:val="22"/>
                <w:szCs w:val="22"/>
              </w:rPr>
              <w:t>Care plan with a minimum of three nursing diagnoses with entire assessment tool</w:t>
            </w:r>
          </w:p>
        </w:tc>
        <w:tc>
          <w:tcPr>
            <w:tcW w:w="1881" w:type="dxa"/>
          </w:tcPr>
          <w:p w14:paraId="04B0BC2B" w14:textId="77777777" w:rsidR="00527E71" w:rsidRPr="007C5962" w:rsidRDefault="00527E71" w:rsidP="007B5A76">
            <w:pPr>
              <w:jc w:val="right"/>
              <w:rPr>
                <w:sz w:val="22"/>
                <w:szCs w:val="22"/>
              </w:rPr>
            </w:pPr>
            <w:r w:rsidRPr="007C5962">
              <w:rPr>
                <w:sz w:val="22"/>
                <w:szCs w:val="22"/>
              </w:rPr>
              <w:t>15%</w:t>
            </w:r>
          </w:p>
        </w:tc>
      </w:tr>
      <w:tr w:rsidR="00527E71" w:rsidRPr="007C5962" w14:paraId="7F39A820" w14:textId="77777777" w:rsidTr="007B5A76">
        <w:tc>
          <w:tcPr>
            <w:tcW w:w="7695" w:type="dxa"/>
          </w:tcPr>
          <w:p w14:paraId="38AD7FC0" w14:textId="77777777" w:rsidR="00527E71" w:rsidRPr="007C5962" w:rsidRDefault="00527E71" w:rsidP="007B5A76">
            <w:pPr>
              <w:rPr>
                <w:sz w:val="22"/>
                <w:szCs w:val="22"/>
              </w:rPr>
            </w:pPr>
            <w:r w:rsidRPr="007C5962">
              <w:rPr>
                <w:sz w:val="22"/>
                <w:szCs w:val="22"/>
              </w:rPr>
              <w:t>Client Education Project</w:t>
            </w:r>
          </w:p>
        </w:tc>
        <w:tc>
          <w:tcPr>
            <w:tcW w:w="1881" w:type="dxa"/>
          </w:tcPr>
          <w:p w14:paraId="730AC522" w14:textId="77777777" w:rsidR="00527E71" w:rsidRPr="007C5962" w:rsidRDefault="00527E71" w:rsidP="007B5A76">
            <w:pPr>
              <w:jc w:val="right"/>
              <w:rPr>
                <w:sz w:val="22"/>
                <w:szCs w:val="22"/>
              </w:rPr>
            </w:pPr>
            <w:r w:rsidRPr="007C5962">
              <w:rPr>
                <w:sz w:val="22"/>
                <w:szCs w:val="22"/>
              </w:rPr>
              <w:t>10%</w:t>
            </w:r>
          </w:p>
        </w:tc>
      </w:tr>
      <w:tr w:rsidR="00527E71" w:rsidRPr="007C5962" w14:paraId="2848FB26" w14:textId="77777777" w:rsidTr="007B5A76">
        <w:tc>
          <w:tcPr>
            <w:tcW w:w="7695" w:type="dxa"/>
          </w:tcPr>
          <w:p w14:paraId="61F3E0B7" w14:textId="77777777" w:rsidR="00527E71" w:rsidRPr="007C5962" w:rsidRDefault="00527E71" w:rsidP="007B5A76">
            <w:pPr>
              <w:rPr>
                <w:sz w:val="22"/>
                <w:szCs w:val="22"/>
              </w:rPr>
            </w:pPr>
            <w:r w:rsidRPr="007C5962">
              <w:rPr>
                <w:sz w:val="22"/>
                <w:szCs w:val="22"/>
              </w:rPr>
              <w:t>Drug Calculation Quiz</w:t>
            </w:r>
          </w:p>
          <w:p w14:paraId="6400A784" w14:textId="77777777" w:rsidR="00527E71" w:rsidRPr="007C5962" w:rsidRDefault="00527E71" w:rsidP="007B5A76">
            <w:pPr>
              <w:tabs>
                <w:tab w:val="left" w:pos="4320"/>
              </w:tabs>
              <w:ind w:left="360" w:hanging="360"/>
              <w:contextualSpacing/>
              <w:rPr>
                <w:sz w:val="22"/>
                <w:szCs w:val="22"/>
              </w:rPr>
            </w:pPr>
            <w:r w:rsidRPr="007C5962">
              <w:rPr>
                <w:sz w:val="22"/>
                <w:szCs w:val="22"/>
              </w:rPr>
              <w:t>The minimum drug calculation competency test is part of the students’ clinical</w:t>
            </w:r>
          </w:p>
          <w:p w14:paraId="08276765" w14:textId="77777777" w:rsidR="00527E71" w:rsidRPr="007C5962" w:rsidRDefault="00527E71" w:rsidP="007B5A76">
            <w:pPr>
              <w:tabs>
                <w:tab w:val="left" w:pos="4320"/>
              </w:tabs>
              <w:ind w:left="360" w:hanging="360"/>
              <w:contextualSpacing/>
              <w:rPr>
                <w:sz w:val="22"/>
                <w:szCs w:val="22"/>
              </w:rPr>
            </w:pPr>
            <w:r w:rsidRPr="007C5962">
              <w:rPr>
                <w:sz w:val="22"/>
                <w:szCs w:val="22"/>
              </w:rPr>
              <w:t>grade, and students will not be permitted to</w:t>
            </w:r>
          </w:p>
          <w:p w14:paraId="6AB64B81" w14:textId="77777777" w:rsidR="00527E71" w:rsidRPr="007C5962" w:rsidRDefault="00527E71" w:rsidP="007B5A76">
            <w:pPr>
              <w:tabs>
                <w:tab w:val="left" w:pos="4320"/>
              </w:tabs>
              <w:ind w:left="360" w:hanging="360"/>
              <w:contextualSpacing/>
              <w:rPr>
                <w:sz w:val="22"/>
                <w:szCs w:val="22"/>
              </w:rPr>
            </w:pPr>
            <w:r w:rsidRPr="007C5962">
              <w:rPr>
                <w:sz w:val="22"/>
                <w:szCs w:val="22"/>
              </w:rPr>
              <w:t>provide patient care until the competency has been demonstrated.  Drug calculation</w:t>
            </w:r>
          </w:p>
          <w:p w14:paraId="6E7B8E72" w14:textId="77777777" w:rsidR="00527E71" w:rsidRPr="007C5962" w:rsidRDefault="00527E71" w:rsidP="007B5A76">
            <w:pPr>
              <w:tabs>
                <w:tab w:val="left" w:pos="4320"/>
              </w:tabs>
              <w:ind w:left="360" w:hanging="360"/>
              <w:contextualSpacing/>
              <w:rPr>
                <w:sz w:val="22"/>
                <w:szCs w:val="22"/>
              </w:rPr>
            </w:pPr>
            <w:r w:rsidRPr="007C5962">
              <w:rPr>
                <w:sz w:val="22"/>
                <w:szCs w:val="22"/>
              </w:rPr>
              <w:t>must count for a minimum of 5% of</w:t>
            </w:r>
          </w:p>
          <w:p w14:paraId="15148B8D" w14:textId="77777777" w:rsidR="00527E71" w:rsidRPr="007C5962" w:rsidRDefault="00527E71" w:rsidP="007B5A76">
            <w:pPr>
              <w:tabs>
                <w:tab w:val="left" w:pos="4320"/>
              </w:tabs>
              <w:ind w:left="360" w:hanging="360"/>
              <w:contextualSpacing/>
              <w:rPr>
                <w:sz w:val="22"/>
                <w:szCs w:val="22"/>
              </w:rPr>
            </w:pPr>
            <w:r w:rsidRPr="007C5962">
              <w:rPr>
                <w:sz w:val="22"/>
                <w:szCs w:val="22"/>
              </w:rPr>
              <w:t>the course grade, but its weight may be higher as appropriate for course</w:t>
            </w:r>
          </w:p>
          <w:p w14:paraId="503A557F" w14:textId="58ECBAF5" w:rsidR="00527E71" w:rsidRPr="007C5962" w:rsidRDefault="00527E71" w:rsidP="007B5A76">
            <w:pPr>
              <w:tabs>
                <w:tab w:val="left" w:pos="4320"/>
              </w:tabs>
              <w:ind w:left="360" w:hanging="360"/>
              <w:contextualSpacing/>
              <w:rPr>
                <w:sz w:val="22"/>
                <w:szCs w:val="22"/>
              </w:rPr>
            </w:pPr>
            <w:r w:rsidRPr="007C5962">
              <w:rPr>
                <w:sz w:val="22"/>
                <w:szCs w:val="22"/>
              </w:rPr>
              <w:t>content/outcomes. Minimum Competency for this course quiz is 9</w:t>
            </w:r>
            <w:r w:rsidR="00C86EFA">
              <w:rPr>
                <w:sz w:val="22"/>
                <w:szCs w:val="22"/>
              </w:rPr>
              <w:t>6</w:t>
            </w:r>
            <w:r w:rsidRPr="007C5962">
              <w:rPr>
                <w:sz w:val="22"/>
                <w:szCs w:val="22"/>
              </w:rPr>
              <w:t>.</w:t>
            </w:r>
          </w:p>
          <w:p w14:paraId="68EEC898" w14:textId="77777777" w:rsidR="00527E71" w:rsidRPr="007C5962" w:rsidRDefault="00527E71" w:rsidP="00527E71">
            <w:pPr>
              <w:pStyle w:val="ListParagraph"/>
              <w:numPr>
                <w:ilvl w:val="2"/>
                <w:numId w:val="10"/>
              </w:numPr>
              <w:rPr>
                <w:rFonts w:ascii="Times New Roman" w:hAnsi="Times New Roman"/>
                <w:sz w:val="22"/>
                <w:szCs w:val="22"/>
              </w:rPr>
            </w:pPr>
            <w:r w:rsidRPr="007C5962">
              <w:rPr>
                <w:rFonts w:ascii="Times New Roman" w:hAnsi="Times New Roman"/>
                <w:sz w:val="22"/>
                <w:szCs w:val="22"/>
              </w:rPr>
              <w:t>Minimum competency test</w:t>
            </w:r>
            <w:r w:rsidRPr="007C5962">
              <w:rPr>
                <w:rFonts w:ascii="Times New Roman" w:hAnsi="Times New Roman"/>
                <w:sz w:val="22"/>
                <w:szCs w:val="22"/>
              </w:rPr>
              <w:tab/>
              <w:t>5%</w:t>
            </w:r>
          </w:p>
          <w:p w14:paraId="2B9258CB" w14:textId="77777777" w:rsidR="00527E71" w:rsidRPr="007C5962" w:rsidRDefault="00527E71" w:rsidP="00527E71">
            <w:pPr>
              <w:pStyle w:val="ListParagraph"/>
              <w:numPr>
                <w:ilvl w:val="2"/>
                <w:numId w:val="10"/>
              </w:numPr>
              <w:rPr>
                <w:rFonts w:ascii="Times New Roman" w:hAnsi="Times New Roman"/>
                <w:sz w:val="22"/>
                <w:szCs w:val="22"/>
              </w:rPr>
            </w:pPr>
            <w:r w:rsidRPr="007C5962">
              <w:rPr>
                <w:rFonts w:ascii="Times New Roman" w:hAnsi="Times New Roman"/>
                <w:sz w:val="22"/>
                <w:szCs w:val="22"/>
              </w:rPr>
              <w:t>First retake/mastery</w:t>
            </w:r>
            <w:r w:rsidRPr="007C5962">
              <w:rPr>
                <w:rFonts w:ascii="Times New Roman" w:hAnsi="Times New Roman"/>
                <w:sz w:val="22"/>
                <w:szCs w:val="22"/>
              </w:rPr>
              <w:tab/>
            </w:r>
            <w:r w:rsidRPr="007C5962">
              <w:rPr>
                <w:rFonts w:ascii="Times New Roman" w:hAnsi="Times New Roman"/>
                <w:sz w:val="22"/>
                <w:szCs w:val="22"/>
              </w:rPr>
              <w:tab/>
              <w:t>4%</w:t>
            </w:r>
          </w:p>
          <w:p w14:paraId="4E93D9B1" w14:textId="3B031555" w:rsidR="00527E71" w:rsidRPr="00C86EFA" w:rsidRDefault="00527E71" w:rsidP="00C86EFA">
            <w:pPr>
              <w:pStyle w:val="ListParagraph"/>
              <w:numPr>
                <w:ilvl w:val="2"/>
                <w:numId w:val="10"/>
              </w:numPr>
              <w:rPr>
                <w:rFonts w:ascii="Times New Roman" w:hAnsi="Times New Roman"/>
                <w:sz w:val="22"/>
                <w:szCs w:val="22"/>
              </w:rPr>
            </w:pPr>
            <w:r w:rsidRPr="007C5962">
              <w:rPr>
                <w:rFonts w:ascii="Times New Roman" w:hAnsi="Times New Roman"/>
                <w:sz w:val="22"/>
                <w:szCs w:val="22"/>
              </w:rPr>
              <w:t>Second retake/mastery</w:t>
            </w:r>
            <w:r w:rsidRPr="007C5962">
              <w:rPr>
                <w:rFonts w:ascii="Times New Roman" w:hAnsi="Times New Roman"/>
                <w:sz w:val="22"/>
                <w:szCs w:val="22"/>
              </w:rPr>
              <w:tab/>
            </w:r>
            <w:r w:rsidRPr="007C5962">
              <w:rPr>
                <w:rFonts w:ascii="Times New Roman" w:hAnsi="Times New Roman"/>
                <w:sz w:val="22"/>
                <w:szCs w:val="22"/>
              </w:rPr>
              <w:tab/>
              <w:t>3%</w:t>
            </w:r>
          </w:p>
          <w:p w14:paraId="19132B7A" w14:textId="76FC9AA4" w:rsidR="00527E71" w:rsidRPr="007C5962" w:rsidRDefault="00527E71" w:rsidP="00527E71">
            <w:pPr>
              <w:pStyle w:val="ListParagraph"/>
              <w:numPr>
                <w:ilvl w:val="2"/>
                <w:numId w:val="10"/>
              </w:numPr>
              <w:tabs>
                <w:tab w:val="left" w:pos="4320"/>
              </w:tabs>
              <w:rPr>
                <w:rFonts w:ascii="Times New Roman" w:hAnsi="Times New Roman"/>
                <w:bCs/>
                <w:sz w:val="22"/>
                <w:szCs w:val="22"/>
              </w:rPr>
            </w:pPr>
            <w:r w:rsidRPr="007C5962">
              <w:rPr>
                <w:rFonts w:ascii="Times New Roman" w:hAnsi="Times New Roman"/>
                <w:sz w:val="22"/>
                <w:szCs w:val="22"/>
              </w:rPr>
              <w:t xml:space="preserve">Student will be withdrawn from the course if not successful after the third </w:t>
            </w:r>
            <w:r w:rsidR="00C86EFA">
              <w:rPr>
                <w:rFonts w:ascii="Times New Roman" w:hAnsi="Times New Roman"/>
                <w:sz w:val="22"/>
                <w:szCs w:val="22"/>
              </w:rPr>
              <w:t>attempt</w:t>
            </w:r>
            <w:r w:rsidRPr="007C5962">
              <w:rPr>
                <w:rFonts w:ascii="Times New Roman" w:hAnsi="Times New Roman"/>
                <w:sz w:val="22"/>
                <w:szCs w:val="22"/>
              </w:rPr>
              <w:t>.</w:t>
            </w:r>
          </w:p>
          <w:p w14:paraId="0F77A870" w14:textId="77777777" w:rsidR="00527E71" w:rsidRPr="007C5962" w:rsidRDefault="00527E71" w:rsidP="007B5A76">
            <w:pPr>
              <w:rPr>
                <w:sz w:val="22"/>
                <w:szCs w:val="22"/>
              </w:rPr>
            </w:pPr>
          </w:p>
        </w:tc>
        <w:tc>
          <w:tcPr>
            <w:tcW w:w="1881" w:type="dxa"/>
          </w:tcPr>
          <w:p w14:paraId="7C857E3E" w14:textId="77777777" w:rsidR="00527E71" w:rsidRPr="007C5962" w:rsidRDefault="00527E71" w:rsidP="007B5A76">
            <w:pPr>
              <w:jc w:val="right"/>
              <w:rPr>
                <w:sz w:val="22"/>
                <w:szCs w:val="22"/>
              </w:rPr>
            </w:pPr>
            <w:r w:rsidRPr="007C5962">
              <w:rPr>
                <w:sz w:val="22"/>
                <w:szCs w:val="22"/>
              </w:rPr>
              <w:t>5%</w:t>
            </w:r>
          </w:p>
        </w:tc>
      </w:tr>
      <w:tr w:rsidR="00527E71" w:rsidRPr="007C5962" w14:paraId="6E660EB9" w14:textId="77777777" w:rsidTr="007B5A76">
        <w:tc>
          <w:tcPr>
            <w:tcW w:w="7695" w:type="dxa"/>
          </w:tcPr>
          <w:p w14:paraId="12D7A691" w14:textId="77777777" w:rsidR="00527E71" w:rsidRPr="007C5962" w:rsidRDefault="00527E71" w:rsidP="007B5A76">
            <w:pPr>
              <w:rPr>
                <w:sz w:val="22"/>
                <w:szCs w:val="22"/>
              </w:rPr>
            </w:pPr>
            <w:r w:rsidRPr="007C5962">
              <w:rPr>
                <w:sz w:val="22"/>
                <w:szCs w:val="22"/>
              </w:rPr>
              <w:t xml:space="preserve">Clinical Performance Evaluation –Midterm and Final. This </w:t>
            </w:r>
            <w:r w:rsidRPr="007C5962">
              <w:rPr>
                <w:bCs/>
                <w:sz w:val="22"/>
                <w:szCs w:val="22"/>
              </w:rPr>
              <w:t xml:space="preserve">includes journals, weekly documentation, and conference participation in addition to clinical performance, and simulation. </w:t>
            </w:r>
            <w:r w:rsidRPr="007C5962">
              <w:rPr>
                <w:sz w:val="22"/>
                <w:szCs w:val="22"/>
              </w:rPr>
              <w:t xml:space="preserve">The student must have a satisfactory in all areas on the clinical performance evaluation </w:t>
            </w:r>
            <w:r w:rsidRPr="007C5962">
              <w:rPr>
                <w:bCs/>
                <w:sz w:val="22"/>
                <w:szCs w:val="22"/>
              </w:rPr>
              <w:t>by the final evaluation.</w:t>
            </w:r>
            <w:r w:rsidRPr="007C5962">
              <w:rPr>
                <w:sz w:val="22"/>
                <w:szCs w:val="22"/>
              </w:rPr>
              <w:t xml:space="preserve"> Any student with an unsatisfactory in any area at the final evaluation will not pass the course.</w:t>
            </w:r>
          </w:p>
        </w:tc>
        <w:tc>
          <w:tcPr>
            <w:tcW w:w="1881" w:type="dxa"/>
          </w:tcPr>
          <w:p w14:paraId="761DC045" w14:textId="77777777" w:rsidR="00527E71" w:rsidRPr="007C5962" w:rsidRDefault="00527E71" w:rsidP="007B5A76">
            <w:pPr>
              <w:jc w:val="right"/>
              <w:rPr>
                <w:sz w:val="22"/>
                <w:szCs w:val="22"/>
              </w:rPr>
            </w:pPr>
            <w:r w:rsidRPr="007C5962">
              <w:rPr>
                <w:sz w:val="22"/>
                <w:szCs w:val="22"/>
              </w:rPr>
              <w:t>25%</w:t>
            </w:r>
          </w:p>
        </w:tc>
      </w:tr>
      <w:tr w:rsidR="00527E71" w:rsidRPr="007C5962" w14:paraId="20862A99" w14:textId="77777777" w:rsidTr="007B5A76">
        <w:tc>
          <w:tcPr>
            <w:tcW w:w="7695" w:type="dxa"/>
          </w:tcPr>
          <w:p w14:paraId="5C4FD28E" w14:textId="77777777" w:rsidR="00527E71" w:rsidRPr="007C5962" w:rsidRDefault="00527E71" w:rsidP="007B5A76">
            <w:pPr>
              <w:rPr>
                <w:sz w:val="22"/>
                <w:szCs w:val="22"/>
              </w:rPr>
            </w:pPr>
          </w:p>
        </w:tc>
        <w:tc>
          <w:tcPr>
            <w:tcW w:w="1881" w:type="dxa"/>
          </w:tcPr>
          <w:p w14:paraId="7D4D7B75" w14:textId="77777777" w:rsidR="00527E71" w:rsidRPr="007C5962" w:rsidRDefault="00527E71" w:rsidP="007B5A76">
            <w:pPr>
              <w:jc w:val="right"/>
              <w:rPr>
                <w:sz w:val="22"/>
                <w:szCs w:val="22"/>
              </w:rPr>
            </w:pPr>
            <w:r w:rsidRPr="007C5962">
              <w:rPr>
                <w:sz w:val="22"/>
                <w:szCs w:val="22"/>
              </w:rPr>
              <w:t>Total 100%</w:t>
            </w:r>
          </w:p>
        </w:tc>
      </w:tr>
    </w:tbl>
    <w:p w14:paraId="561CE30F" w14:textId="77777777" w:rsidR="00527E71" w:rsidRPr="007C5962" w:rsidRDefault="00527E71" w:rsidP="00527E71">
      <w:pPr>
        <w:tabs>
          <w:tab w:val="left" w:pos="4320"/>
        </w:tabs>
        <w:rPr>
          <w:bCs/>
          <w:sz w:val="22"/>
          <w:szCs w:val="22"/>
        </w:rPr>
      </w:pPr>
      <w:r w:rsidRPr="007C5962">
        <w:rPr>
          <w:bCs/>
          <w:sz w:val="22"/>
          <w:szCs w:val="22"/>
        </w:rPr>
        <w:tab/>
      </w:r>
      <w:r w:rsidRPr="007C5962">
        <w:rPr>
          <w:bCs/>
          <w:sz w:val="22"/>
          <w:szCs w:val="22"/>
        </w:rPr>
        <w:tab/>
      </w:r>
      <w:r w:rsidRPr="007C5962">
        <w:rPr>
          <w:bCs/>
          <w:sz w:val="22"/>
          <w:szCs w:val="22"/>
        </w:rPr>
        <w:tab/>
      </w:r>
      <w:r w:rsidRPr="007C5962">
        <w:rPr>
          <w:bCs/>
          <w:sz w:val="22"/>
          <w:szCs w:val="22"/>
        </w:rPr>
        <w:tab/>
      </w:r>
      <w:r w:rsidRPr="007C5962">
        <w:rPr>
          <w:bCs/>
          <w:sz w:val="22"/>
          <w:szCs w:val="22"/>
        </w:rPr>
        <w:tab/>
      </w:r>
      <w:r w:rsidRPr="007C5962">
        <w:rPr>
          <w:bCs/>
          <w:sz w:val="22"/>
          <w:szCs w:val="22"/>
        </w:rPr>
        <w:tab/>
        <w:t xml:space="preserve">                             </w:t>
      </w:r>
    </w:p>
    <w:p w14:paraId="2D3F881F" w14:textId="77777777" w:rsidR="00527E71" w:rsidRPr="007C5962" w:rsidRDefault="00527E71" w:rsidP="00527E71">
      <w:pPr>
        <w:tabs>
          <w:tab w:val="left" w:pos="4320"/>
        </w:tabs>
        <w:rPr>
          <w:b/>
          <w:bCs/>
          <w:sz w:val="22"/>
          <w:szCs w:val="22"/>
          <w:u w:val="single"/>
        </w:rPr>
      </w:pPr>
      <w:r w:rsidRPr="007C5962">
        <w:rPr>
          <w:b/>
          <w:bCs/>
          <w:sz w:val="22"/>
          <w:szCs w:val="22"/>
          <w:u w:val="single"/>
        </w:rPr>
        <w:t>Assignment Guidelines:</w:t>
      </w:r>
    </w:p>
    <w:p w14:paraId="7955E6A6" w14:textId="77777777" w:rsidR="00527E71" w:rsidRPr="007C5962" w:rsidRDefault="00527E71" w:rsidP="00527E71">
      <w:pPr>
        <w:tabs>
          <w:tab w:val="left" w:pos="4320"/>
        </w:tabs>
        <w:rPr>
          <w:bCs/>
          <w:sz w:val="22"/>
          <w:szCs w:val="22"/>
        </w:rPr>
      </w:pPr>
    </w:p>
    <w:p w14:paraId="6F7E62E4" w14:textId="77777777" w:rsidR="00527E71" w:rsidRPr="007C5962" w:rsidRDefault="00527E71" w:rsidP="00527E71">
      <w:pPr>
        <w:tabs>
          <w:tab w:val="left" w:pos="4320"/>
        </w:tabs>
        <w:rPr>
          <w:bCs/>
          <w:sz w:val="22"/>
          <w:szCs w:val="22"/>
          <w:u w:val="single"/>
        </w:rPr>
      </w:pPr>
      <w:r w:rsidRPr="007C5962">
        <w:rPr>
          <w:bCs/>
          <w:sz w:val="22"/>
          <w:szCs w:val="22"/>
          <w:u w:val="single"/>
        </w:rPr>
        <w:t>Written Documentation</w:t>
      </w:r>
    </w:p>
    <w:p w14:paraId="5EA4B6F1" w14:textId="3B181E60" w:rsidR="00527E71" w:rsidRPr="007C5962" w:rsidRDefault="00527E71" w:rsidP="006E1C44">
      <w:pPr>
        <w:rPr>
          <w:sz w:val="22"/>
          <w:szCs w:val="22"/>
        </w:rPr>
      </w:pPr>
      <w:r w:rsidRPr="007C5962">
        <w:rPr>
          <w:sz w:val="22"/>
          <w:szCs w:val="22"/>
        </w:rPr>
        <w:t xml:space="preserve">Every new patient assignment/encounter requires documentation. Your weekly documentation focus will vary per week and will be clearly communicated by your professor. Documentation and scheduled assignments must be completed as indicated in the course schedule and Canvas due dates using the Daily Holistic Assessment Tool (DHAT) in the drop box provided. </w:t>
      </w:r>
      <w:r w:rsidR="00984B7F" w:rsidRPr="007C5962">
        <w:rPr>
          <w:sz w:val="22"/>
          <w:szCs w:val="22"/>
        </w:rPr>
        <w:t xml:space="preserve">Please follow the DHAT guidelines/expectations provided on Canvas. Points will be deducted if these guidelines are not followed. </w:t>
      </w:r>
      <w:r w:rsidR="006E1C44" w:rsidRPr="007C5962">
        <w:rPr>
          <w:sz w:val="22"/>
          <w:szCs w:val="22"/>
        </w:rPr>
        <w:t>Late assignment policy: If the DHAT is submitted after the indicated due date</w:t>
      </w:r>
      <w:r w:rsidR="00C86EFA">
        <w:rPr>
          <w:sz w:val="22"/>
          <w:szCs w:val="22"/>
        </w:rPr>
        <w:t xml:space="preserve"> of Saturday by midnight,</w:t>
      </w:r>
      <w:r w:rsidR="006E1C44" w:rsidRPr="007C5962">
        <w:rPr>
          <w:sz w:val="22"/>
          <w:szCs w:val="22"/>
        </w:rPr>
        <w:t xml:space="preserve"> the student will receive a zero. </w:t>
      </w:r>
    </w:p>
    <w:p w14:paraId="700B2DF7" w14:textId="77777777" w:rsidR="00527E71" w:rsidRPr="007C5962" w:rsidRDefault="00527E71" w:rsidP="00527E71">
      <w:pPr>
        <w:tabs>
          <w:tab w:val="left" w:pos="4320"/>
        </w:tabs>
        <w:rPr>
          <w:sz w:val="22"/>
          <w:szCs w:val="22"/>
        </w:rPr>
      </w:pPr>
    </w:p>
    <w:p w14:paraId="75E7F930" w14:textId="77777777" w:rsidR="006778DE" w:rsidRDefault="006778DE" w:rsidP="00527E71">
      <w:pPr>
        <w:tabs>
          <w:tab w:val="left" w:pos="4320"/>
        </w:tabs>
        <w:rPr>
          <w:bCs/>
          <w:sz w:val="22"/>
          <w:szCs w:val="22"/>
          <w:u w:val="single"/>
        </w:rPr>
      </w:pPr>
    </w:p>
    <w:p w14:paraId="0AD034C0" w14:textId="77777777" w:rsidR="006778DE" w:rsidRDefault="006778DE" w:rsidP="00527E71">
      <w:pPr>
        <w:tabs>
          <w:tab w:val="left" w:pos="4320"/>
        </w:tabs>
        <w:rPr>
          <w:bCs/>
          <w:sz w:val="22"/>
          <w:szCs w:val="22"/>
          <w:u w:val="single"/>
        </w:rPr>
      </w:pPr>
    </w:p>
    <w:p w14:paraId="1FE2784A" w14:textId="77777777" w:rsidR="006778DE" w:rsidRDefault="006778DE" w:rsidP="00527E71">
      <w:pPr>
        <w:tabs>
          <w:tab w:val="left" w:pos="4320"/>
        </w:tabs>
        <w:rPr>
          <w:bCs/>
          <w:sz w:val="22"/>
          <w:szCs w:val="22"/>
          <w:u w:val="single"/>
        </w:rPr>
      </w:pPr>
    </w:p>
    <w:p w14:paraId="6CD70B23" w14:textId="77777777" w:rsidR="00C86EFA" w:rsidRDefault="00C86EFA" w:rsidP="00527E71">
      <w:pPr>
        <w:tabs>
          <w:tab w:val="left" w:pos="4320"/>
        </w:tabs>
        <w:rPr>
          <w:bCs/>
          <w:sz w:val="22"/>
          <w:szCs w:val="22"/>
          <w:u w:val="single"/>
        </w:rPr>
      </w:pPr>
    </w:p>
    <w:p w14:paraId="77EF4494" w14:textId="4BC20217" w:rsidR="00527E71" w:rsidRPr="007C5962" w:rsidRDefault="00527E71" w:rsidP="00527E71">
      <w:pPr>
        <w:tabs>
          <w:tab w:val="left" w:pos="4320"/>
        </w:tabs>
        <w:rPr>
          <w:bCs/>
          <w:sz w:val="22"/>
          <w:szCs w:val="22"/>
          <w:u w:val="single"/>
        </w:rPr>
      </w:pPr>
      <w:r w:rsidRPr="007C5962">
        <w:rPr>
          <w:bCs/>
          <w:sz w:val="22"/>
          <w:szCs w:val="22"/>
          <w:u w:val="single"/>
        </w:rPr>
        <w:lastRenderedPageBreak/>
        <w:t>Clinical Journals</w:t>
      </w:r>
    </w:p>
    <w:p w14:paraId="3126D8AE" w14:textId="032625D7" w:rsidR="00527E71" w:rsidRPr="007C5962" w:rsidRDefault="00527E71" w:rsidP="00527E71">
      <w:pPr>
        <w:rPr>
          <w:sz w:val="22"/>
          <w:szCs w:val="22"/>
        </w:rPr>
      </w:pPr>
      <w:r w:rsidRPr="007C5962">
        <w:rPr>
          <w:sz w:val="22"/>
          <w:szCs w:val="22"/>
        </w:rPr>
        <w:t>Journal themes will be listed on Canvas. These will be due every S</w:t>
      </w:r>
      <w:r w:rsidR="00C86EFA">
        <w:rPr>
          <w:sz w:val="22"/>
          <w:szCs w:val="22"/>
        </w:rPr>
        <w:t>aturday</w:t>
      </w:r>
      <w:r w:rsidRPr="007C5962">
        <w:rPr>
          <w:sz w:val="22"/>
          <w:szCs w:val="22"/>
        </w:rPr>
        <w:t xml:space="preserve"> before midnight. You will want to review the journal rubric prior to completing your journals.</w:t>
      </w:r>
      <w:r w:rsidR="006E1C44" w:rsidRPr="007C5962">
        <w:rPr>
          <w:sz w:val="22"/>
          <w:szCs w:val="22"/>
        </w:rPr>
        <w:t xml:space="preserve"> Late assignment policy: If the journal is submitted after the indicated due date, the student will receive a zero. </w:t>
      </w:r>
    </w:p>
    <w:p w14:paraId="1EB90E57" w14:textId="5FAD7B68" w:rsidR="006E1C44" w:rsidRPr="007C5962" w:rsidRDefault="006E1C44" w:rsidP="00527E71">
      <w:pPr>
        <w:rPr>
          <w:sz w:val="22"/>
          <w:szCs w:val="22"/>
        </w:rPr>
      </w:pPr>
    </w:p>
    <w:p w14:paraId="241AED0C" w14:textId="77777777" w:rsidR="007E68A5" w:rsidRDefault="007E68A5" w:rsidP="006E1C44">
      <w:pPr>
        <w:pStyle w:val="BodyText2"/>
        <w:rPr>
          <w:sz w:val="22"/>
          <w:szCs w:val="22"/>
          <w:u w:val="single"/>
          <w:lang w:val="en-US"/>
        </w:rPr>
      </w:pPr>
    </w:p>
    <w:p w14:paraId="26E5F531" w14:textId="39238E68" w:rsidR="006E1C44" w:rsidRPr="007C5962" w:rsidRDefault="006E1C44" w:rsidP="006E1C44">
      <w:pPr>
        <w:pStyle w:val="BodyText2"/>
        <w:rPr>
          <w:sz w:val="22"/>
          <w:szCs w:val="22"/>
          <w:u w:val="single"/>
          <w:lang w:val="en-US"/>
        </w:rPr>
      </w:pPr>
      <w:r w:rsidRPr="007C5962">
        <w:rPr>
          <w:sz w:val="22"/>
          <w:szCs w:val="22"/>
          <w:u w:val="single"/>
          <w:lang w:val="en-US"/>
        </w:rPr>
        <w:t>ATI Assignments</w:t>
      </w:r>
    </w:p>
    <w:p w14:paraId="1D642B83" w14:textId="7F511DB1" w:rsidR="006E1C44" w:rsidRPr="007C5962" w:rsidRDefault="006E1C44" w:rsidP="006E1C44">
      <w:pPr>
        <w:pStyle w:val="BodyText2"/>
        <w:rPr>
          <w:sz w:val="22"/>
          <w:szCs w:val="22"/>
          <w:lang w:val="en-US"/>
        </w:rPr>
      </w:pPr>
      <w:r w:rsidRPr="007C5962">
        <w:rPr>
          <w:sz w:val="22"/>
          <w:szCs w:val="22"/>
          <w:lang w:val="en-US"/>
        </w:rPr>
        <w:t xml:space="preserve">Students will be using ATI for many clinical related assignments. It is required that students complete these assignments prior to attending clinical to ensure productive hands-on learning, especially while in the front-loading weeks of clinical. The </w:t>
      </w:r>
      <w:r w:rsidR="00AD09FD" w:rsidRPr="007C5962">
        <w:rPr>
          <w:sz w:val="22"/>
          <w:szCs w:val="22"/>
          <w:lang w:val="en-US"/>
        </w:rPr>
        <w:t xml:space="preserve">student will receive a “complete” if the minimum competency level is reached for </w:t>
      </w:r>
      <w:r w:rsidR="00AD09FD" w:rsidRPr="007C5962">
        <w:rPr>
          <w:sz w:val="22"/>
          <w:szCs w:val="22"/>
          <w:u w:val="single"/>
          <w:lang w:val="en-US"/>
        </w:rPr>
        <w:t>all</w:t>
      </w:r>
      <w:r w:rsidR="00AD09FD" w:rsidRPr="007C5962">
        <w:rPr>
          <w:sz w:val="22"/>
          <w:szCs w:val="22"/>
          <w:lang w:val="en-US"/>
        </w:rPr>
        <w:t xml:space="preserve"> parts of the assignment</w:t>
      </w:r>
      <w:r w:rsidRPr="007C5962">
        <w:rPr>
          <w:sz w:val="22"/>
          <w:szCs w:val="22"/>
          <w:lang w:val="en-US"/>
        </w:rPr>
        <w:t>.</w:t>
      </w:r>
      <w:r w:rsidR="00AD09FD" w:rsidRPr="007C5962">
        <w:rPr>
          <w:sz w:val="22"/>
          <w:szCs w:val="22"/>
          <w:lang w:val="en-US"/>
        </w:rPr>
        <w:t xml:space="preserve"> If the student scores below the indicated ATI assignment benchmark, then Canvas will reflect an “incomplete” in gradebook.</w:t>
      </w:r>
      <w:r w:rsidRPr="007C5962">
        <w:rPr>
          <w:sz w:val="22"/>
          <w:szCs w:val="22"/>
          <w:lang w:val="en-US"/>
        </w:rPr>
        <w:t xml:space="preserve"> Late assignment policy: Students will receive a</w:t>
      </w:r>
      <w:r w:rsidR="00AD09FD" w:rsidRPr="007C5962">
        <w:rPr>
          <w:sz w:val="22"/>
          <w:szCs w:val="22"/>
          <w:lang w:val="en-US"/>
        </w:rPr>
        <w:t xml:space="preserve">n “incomplete” </w:t>
      </w:r>
      <w:r w:rsidR="00C86EFA">
        <w:rPr>
          <w:sz w:val="22"/>
          <w:szCs w:val="22"/>
          <w:lang w:val="en-US"/>
        </w:rPr>
        <w:t xml:space="preserve">or zero (0) </w:t>
      </w:r>
      <w:r w:rsidRPr="007C5962">
        <w:rPr>
          <w:sz w:val="22"/>
          <w:szCs w:val="22"/>
          <w:lang w:val="en-US"/>
        </w:rPr>
        <w:t xml:space="preserve">if the ATI assignment is not completed by the indicated due date. </w:t>
      </w:r>
    </w:p>
    <w:p w14:paraId="3A5348E1" w14:textId="77777777" w:rsidR="00527E71" w:rsidRPr="007C5962" w:rsidRDefault="00527E71" w:rsidP="00527E71">
      <w:pPr>
        <w:rPr>
          <w:sz w:val="22"/>
          <w:szCs w:val="22"/>
        </w:rPr>
      </w:pPr>
    </w:p>
    <w:p w14:paraId="281FA606" w14:textId="77777777" w:rsidR="00527E71" w:rsidRPr="007C5962" w:rsidRDefault="00527E71" w:rsidP="00527E71">
      <w:pPr>
        <w:pStyle w:val="BodyText2"/>
        <w:rPr>
          <w:sz w:val="22"/>
          <w:szCs w:val="22"/>
          <w:lang w:val="en-US"/>
        </w:rPr>
      </w:pPr>
      <w:r w:rsidRPr="007C5962">
        <w:rPr>
          <w:sz w:val="22"/>
          <w:szCs w:val="22"/>
        </w:rPr>
        <w:t xml:space="preserve">Only those papers/assignments submitted on or before the designated time will receive full credit. </w:t>
      </w:r>
      <w:r w:rsidRPr="007C5962">
        <w:rPr>
          <w:b/>
          <w:sz w:val="22"/>
          <w:szCs w:val="22"/>
        </w:rPr>
        <w:t xml:space="preserve">Students who do not submit assignments </w:t>
      </w:r>
      <w:r w:rsidRPr="007C5962">
        <w:rPr>
          <w:b/>
          <w:sz w:val="22"/>
          <w:szCs w:val="22"/>
          <w:lang w:val="en-US"/>
        </w:rPr>
        <w:t>may</w:t>
      </w:r>
      <w:r w:rsidRPr="007C5962">
        <w:rPr>
          <w:b/>
          <w:sz w:val="22"/>
          <w:szCs w:val="22"/>
        </w:rPr>
        <w:t xml:space="preserve"> not be permitted to participate in the succeeding clinical experience </w:t>
      </w:r>
      <w:r w:rsidRPr="007C5962">
        <w:rPr>
          <w:b/>
          <w:sz w:val="22"/>
          <w:szCs w:val="22"/>
          <w:lang w:val="en-US"/>
        </w:rPr>
        <w:t xml:space="preserve">(an absent day) </w:t>
      </w:r>
      <w:r w:rsidRPr="007C5962">
        <w:rPr>
          <w:b/>
          <w:sz w:val="22"/>
          <w:szCs w:val="22"/>
        </w:rPr>
        <w:t>and will result in point deduction according to the SON handbook for clinical absences</w:t>
      </w:r>
      <w:r w:rsidRPr="007C5962">
        <w:rPr>
          <w:sz w:val="22"/>
          <w:szCs w:val="22"/>
        </w:rPr>
        <w:t xml:space="preserve">. The previous week’s assignment must be received for the student to be permitted to participate in succeeding clinical experiences. In this event, the student must recognize that </w:t>
      </w:r>
      <w:r w:rsidRPr="007C5962">
        <w:rPr>
          <w:sz w:val="22"/>
          <w:szCs w:val="22"/>
          <w:lang w:val="en-US"/>
        </w:rPr>
        <w:t>she/he</w:t>
      </w:r>
      <w:r w:rsidRPr="007C5962">
        <w:rPr>
          <w:sz w:val="22"/>
          <w:szCs w:val="22"/>
        </w:rPr>
        <w:t xml:space="preserve"> </w:t>
      </w:r>
      <w:r w:rsidRPr="007C5962">
        <w:rPr>
          <w:sz w:val="22"/>
          <w:szCs w:val="22"/>
          <w:lang w:val="en-US"/>
        </w:rPr>
        <w:t>is</w:t>
      </w:r>
      <w:r w:rsidRPr="007C5962">
        <w:rPr>
          <w:sz w:val="22"/>
          <w:szCs w:val="22"/>
        </w:rPr>
        <w:t xml:space="preserve"> at risk for not meeting course outcomes and expectations. </w:t>
      </w:r>
    </w:p>
    <w:p w14:paraId="6130F631" w14:textId="77777777" w:rsidR="00527E71" w:rsidRPr="007C5962" w:rsidRDefault="00527E71" w:rsidP="00527E71">
      <w:pPr>
        <w:pStyle w:val="BodyText2"/>
        <w:rPr>
          <w:sz w:val="22"/>
          <w:szCs w:val="22"/>
          <w:lang w:val="en-US"/>
        </w:rPr>
      </w:pPr>
    </w:p>
    <w:p w14:paraId="35593C97" w14:textId="0634FC60" w:rsidR="00527E71" w:rsidRPr="007C5962" w:rsidRDefault="00527E71" w:rsidP="00527E71">
      <w:pPr>
        <w:pStyle w:val="paragraph"/>
        <w:spacing w:before="0" w:beforeAutospacing="0" w:after="0" w:afterAutospacing="0"/>
        <w:textAlignment w:val="baseline"/>
        <w:rPr>
          <w:b/>
          <w:sz w:val="22"/>
          <w:szCs w:val="22"/>
        </w:rPr>
      </w:pPr>
      <w:r w:rsidRPr="007C5962">
        <w:rPr>
          <w:rStyle w:val="normaltextrun"/>
          <w:b/>
          <w:bCs/>
          <w:color w:val="000000" w:themeColor="text1"/>
          <w:sz w:val="22"/>
          <w:szCs w:val="22"/>
          <w:u w:val="single"/>
        </w:rPr>
        <w:t>Last Day to Add/Drop Courses:</w:t>
      </w:r>
      <w:r w:rsidR="00AC57BC" w:rsidRPr="007C5962">
        <w:rPr>
          <w:b/>
          <w:sz w:val="22"/>
          <w:szCs w:val="22"/>
        </w:rPr>
        <w:t xml:space="preserve"> </w:t>
      </w:r>
      <w:r w:rsidR="00C86EFA">
        <w:rPr>
          <w:b/>
          <w:sz w:val="22"/>
          <w:szCs w:val="22"/>
        </w:rPr>
        <w:t>August 23</w:t>
      </w:r>
      <w:r w:rsidR="00AC57BC" w:rsidRPr="007C5962">
        <w:rPr>
          <w:b/>
          <w:sz w:val="22"/>
          <w:szCs w:val="22"/>
        </w:rPr>
        <w:t>, 202</w:t>
      </w:r>
      <w:r w:rsidR="000D716A">
        <w:rPr>
          <w:b/>
          <w:sz w:val="22"/>
          <w:szCs w:val="22"/>
        </w:rPr>
        <w:t>4</w:t>
      </w:r>
      <w:r w:rsidRPr="007C5962">
        <w:rPr>
          <w:b/>
          <w:sz w:val="22"/>
          <w:szCs w:val="22"/>
        </w:rPr>
        <w:tab/>
      </w:r>
      <w:r w:rsidRPr="007C5962">
        <w:rPr>
          <w:b/>
          <w:sz w:val="22"/>
          <w:szCs w:val="22"/>
        </w:rPr>
        <w:tab/>
      </w:r>
      <w:r w:rsidRPr="007C5962">
        <w:rPr>
          <w:b/>
          <w:sz w:val="22"/>
          <w:szCs w:val="22"/>
        </w:rPr>
        <w:tab/>
      </w:r>
      <w:r w:rsidRPr="007C5962">
        <w:rPr>
          <w:b/>
          <w:sz w:val="22"/>
          <w:szCs w:val="22"/>
        </w:rPr>
        <w:tab/>
      </w:r>
      <w:r w:rsidRPr="007C5962">
        <w:rPr>
          <w:rStyle w:val="normaltextrun"/>
          <w:b/>
          <w:bCs/>
          <w:color w:val="000000" w:themeColor="text1"/>
          <w:sz w:val="22"/>
          <w:szCs w:val="22"/>
        </w:rPr>
        <w:t xml:space="preserve">           </w:t>
      </w:r>
      <w:r w:rsidRPr="007C5962">
        <w:rPr>
          <w:b/>
          <w:sz w:val="22"/>
          <w:szCs w:val="22"/>
        </w:rPr>
        <w:tab/>
      </w:r>
      <w:r w:rsidRPr="007C5962">
        <w:rPr>
          <w:rStyle w:val="normaltextrun"/>
          <w:b/>
          <w:bCs/>
          <w:color w:val="000000" w:themeColor="text1"/>
          <w:sz w:val="22"/>
          <w:szCs w:val="22"/>
        </w:rPr>
        <w:t xml:space="preserve">     </w:t>
      </w:r>
    </w:p>
    <w:p w14:paraId="3B763F21" w14:textId="77777777" w:rsidR="00527E71" w:rsidRPr="007C5962" w:rsidRDefault="00527E71" w:rsidP="00527E71">
      <w:pPr>
        <w:pStyle w:val="paragraph"/>
        <w:spacing w:before="0" w:beforeAutospacing="0" w:after="0" w:afterAutospacing="0"/>
        <w:textAlignment w:val="baseline"/>
        <w:rPr>
          <w:b/>
          <w:sz w:val="22"/>
          <w:szCs w:val="22"/>
        </w:rPr>
      </w:pPr>
      <w:r w:rsidRPr="007C5962">
        <w:rPr>
          <w:rStyle w:val="eop"/>
          <w:b/>
          <w:color w:val="000000" w:themeColor="text1"/>
          <w:sz w:val="22"/>
          <w:szCs w:val="22"/>
        </w:rPr>
        <w:t> </w:t>
      </w:r>
    </w:p>
    <w:p w14:paraId="42609966" w14:textId="2D755109" w:rsidR="00527E71" w:rsidRPr="007C5962" w:rsidRDefault="00527E71" w:rsidP="00527E71">
      <w:pPr>
        <w:pStyle w:val="paragraph"/>
        <w:spacing w:before="0" w:beforeAutospacing="0" w:after="0" w:afterAutospacing="0"/>
        <w:textAlignment w:val="baseline"/>
        <w:rPr>
          <w:sz w:val="22"/>
          <w:szCs w:val="22"/>
        </w:rPr>
      </w:pPr>
      <w:r w:rsidRPr="007C5962">
        <w:rPr>
          <w:rStyle w:val="normaltextrun"/>
          <w:b/>
          <w:bCs/>
          <w:color w:val="000000" w:themeColor="text1"/>
          <w:sz w:val="22"/>
          <w:szCs w:val="22"/>
          <w:u w:val="single"/>
        </w:rPr>
        <w:t>Last Day to Withdraw without Academic Penalty:</w:t>
      </w:r>
      <w:r w:rsidRPr="007C5962">
        <w:rPr>
          <w:rStyle w:val="normaltextrun"/>
          <w:b/>
          <w:bCs/>
          <w:color w:val="000000" w:themeColor="text1"/>
          <w:sz w:val="22"/>
          <w:szCs w:val="22"/>
        </w:rPr>
        <w:t> </w:t>
      </w:r>
      <w:r w:rsidR="00C86EFA">
        <w:rPr>
          <w:rStyle w:val="normaltextrun"/>
          <w:b/>
          <w:bCs/>
          <w:color w:val="000000" w:themeColor="text1"/>
          <w:sz w:val="22"/>
          <w:szCs w:val="22"/>
        </w:rPr>
        <w:t>September 13</w:t>
      </w:r>
      <w:r w:rsidR="00AC57BC" w:rsidRPr="007C5962">
        <w:rPr>
          <w:rStyle w:val="normaltextrun"/>
          <w:b/>
          <w:bCs/>
          <w:color w:val="000000" w:themeColor="text1"/>
          <w:sz w:val="22"/>
          <w:szCs w:val="22"/>
        </w:rPr>
        <w:t>, 202</w:t>
      </w:r>
      <w:r w:rsidR="000D716A">
        <w:rPr>
          <w:rStyle w:val="normaltextrun"/>
          <w:b/>
          <w:bCs/>
          <w:color w:val="000000" w:themeColor="text1"/>
          <w:sz w:val="22"/>
          <w:szCs w:val="22"/>
        </w:rPr>
        <w:t>4</w:t>
      </w:r>
      <w:r w:rsidRPr="007C5962">
        <w:rPr>
          <w:rStyle w:val="normaltextrun"/>
          <w:b/>
          <w:bCs/>
          <w:color w:val="000000" w:themeColor="text1"/>
          <w:sz w:val="22"/>
          <w:szCs w:val="22"/>
        </w:rPr>
        <w:t xml:space="preserve">         </w:t>
      </w:r>
      <w:r w:rsidRPr="007C5962">
        <w:rPr>
          <w:sz w:val="22"/>
          <w:szCs w:val="22"/>
        </w:rPr>
        <w:tab/>
      </w:r>
      <w:r w:rsidRPr="007C5962">
        <w:rPr>
          <w:sz w:val="22"/>
          <w:szCs w:val="22"/>
        </w:rPr>
        <w:tab/>
      </w:r>
      <w:r w:rsidRPr="007C5962">
        <w:rPr>
          <w:sz w:val="22"/>
          <w:szCs w:val="22"/>
        </w:rPr>
        <w:tab/>
      </w:r>
      <w:r w:rsidRPr="007C5962">
        <w:rPr>
          <w:rStyle w:val="normaltextrun"/>
          <w:b/>
          <w:bCs/>
          <w:color w:val="000000" w:themeColor="text1"/>
          <w:sz w:val="22"/>
          <w:szCs w:val="22"/>
        </w:rPr>
        <w:t>     </w:t>
      </w:r>
    </w:p>
    <w:p w14:paraId="0EE9B1AE" w14:textId="77777777" w:rsidR="00527E71" w:rsidRPr="007C5962" w:rsidRDefault="00527E71" w:rsidP="00527E71">
      <w:pPr>
        <w:pStyle w:val="paragraph"/>
        <w:spacing w:before="0" w:beforeAutospacing="0" w:after="0" w:afterAutospacing="0"/>
        <w:textAlignment w:val="baseline"/>
        <w:rPr>
          <w:sz w:val="22"/>
          <w:szCs w:val="22"/>
        </w:rPr>
      </w:pPr>
      <w:r w:rsidRPr="007C5962">
        <w:rPr>
          <w:rStyle w:val="eop"/>
          <w:color w:val="000000" w:themeColor="text1"/>
          <w:sz w:val="22"/>
          <w:szCs w:val="22"/>
        </w:rPr>
        <w:t> </w:t>
      </w:r>
    </w:p>
    <w:p w14:paraId="36520899" w14:textId="77777777" w:rsidR="00527E71" w:rsidRPr="007C5962" w:rsidRDefault="00527E71" w:rsidP="00527E71">
      <w:pPr>
        <w:rPr>
          <w:b/>
          <w:bCs/>
          <w:sz w:val="22"/>
          <w:szCs w:val="22"/>
          <w:u w:val="single"/>
        </w:rPr>
      </w:pPr>
      <w:r w:rsidRPr="007C5962">
        <w:rPr>
          <w:b/>
          <w:bCs/>
          <w:sz w:val="22"/>
          <w:szCs w:val="22"/>
          <w:u w:val="single"/>
        </w:rPr>
        <w:t>Grading Scale:</w:t>
      </w:r>
    </w:p>
    <w:p w14:paraId="0420ABC1" w14:textId="77777777" w:rsidR="00527E71" w:rsidRPr="007C5962" w:rsidRDefault="00527E71" w:rsidP="00527E71">
      <w:pPr>
        <w:rPr>
          <w:sz w:val="22"/>
          <w:szCs w:val="22"/>
        </w:rPr>
      </w:pPr>
      <w:r w:rsidRPr="007C5962">
        <w:rPr>
          <w:sz w:val="22"/>
          <w:szCs w:val="22"/>
        </w:rPr>
        <w:t xml:space="preserve">Students must achieve a minimum of a C in each nursing course.  </w:t>
      </w:r>
    </w:p>
    <w:p w14:paraId="7469BA3E" w14:textId="77777777" w:rsidR="00527E71" w:rsidRPr="007C5962" w:rsidRDefault="00527E71" w:rsidP="00527E71">
      <w:pPr>
        <w:rPr>
          <w:sz w:val="22"/>
          <w:szCs w:val="22"/>
        </w:rPr>
      </w:pPr>
    </w:p>
    <w:tbl>
      <w:tblPr>
        <w:tblW w:w="2534" w:type="dxa"/>
        <w:tblInd w:w="20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67"/>
        <w:gridCol w:w="1267"/>
      </w:tblGrid>
      <w:tr w:rsidR="00536A3B" w:rsidRPr="007C5962" w14:paraId="6F52005C" w14:textId="77777777" w:rsidTr="004B365D">
        <w:trPr>
          <w:trHeight w:val="237"/>
        </w:trPr>
        <w:tc>
          <w:tcPr>
            <w:tcW w:w="12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60CA74F8" w14:textId="77777777" w:rsidR="00536A3B" w:rsidRPr="007C5962" w:rsidRDefault="00536A3B" w:rsidP="004B365D">
            <w:pPr>
              <w:pBdr>
                <w:top w:val="nil"/>
                <w:left w:val="nil"/>
                <w:bottom w:val="nil"/>
                <w:right w:val="nil"/>
                <w:between w:val="nil"/>
                <w:bar w:val="nil"/>
              </w:pBdr>
              <w:rPr>
                <w:rFonts w:eastAsia="Arial Unicode MS"/>
                <w:color w:val="000000"/>
                <w:sz w:val="22"/>
                <w:szCs w:val="22"/>
                <w:u w:color="000000"/>
                <w:bdr w:val="nil"/>
              </w:rPr>
            </w:pPr>
            <w:r w:rsidRPr="007C5962">
              <w:rPr>
                <w:rFonts w:eastAsia="Arial Unicode MS"/>
                <w:color w:val="000000"/>
                <w:sz w:val="22"/>
                <w:szCs w:val="22"/>
                <w:u w:color="000000"/>
                <w:bdr w:val="nil"/>
              </w:rPr>
              <w:t>A</w:t>
            </w:r>
          </w:p>
        </w:tc>
        <w:tc>
          <w:tcPr>
            <w:tcW w:w="1267"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14:paraId="51F64215" w14:textId="77777777" w:rsidR="00536A3B" w:rsidRPr="007C5962" w:rsidRDefault="00536A3B" w:rsidP="004B365D">
            <w:pPr>
              <w:pBdr>
                <w:top w:val="nil"/>
                <w:left w:val="nil"/>
                <w:bottom w:val="nil"/>
                <w:right w:val="nil"/>
                <w:between w:val="nil"/>
                <w:bar w:val="nil"/>
              </w:pBdr>
              <w:rPr>
                <w:rFonts w:eastAsia="Arial Unicode MS"/>
                <w:color w:val="000000"/>
                <w:sz w:val="22"/>
                <w:szCs w:val="22"/>
                <w:u w:color="000000"/>
                <w:bdr w:val="nil"/>
              </w:rPr>
            </w:pPr>
            <w:r w:rsidRPr="007C5962">
              <w:rPr>
                <w:rFonts w:eastAsia="Arial Unicode MS"/>
                <w:color w:val="000000"/>
                <w:sz w:val="22"/>
                <w:szCs w:val="22"/>
                <w:u w:color="000000"/>
                <w:bdr w:val="nil"/>
              </w:rPr>
              <w:t>93 – 100</w:t>
            </w:r>
          </w:p>
        </w:tc>
      </w:tr>
      <w:tr w:rsidR="00536A3B" w:rsidRPr="007C5962" w14:paraId="7B076D56" w14:textId="77777777" w:rsidTr="004B365D">
        <w:trPr>
          <w:trHeight w:val="241"/>
        </w:trPr>
        <w:tc>
          <w:tcPr>
            <w:tcW w:w="1267" w:type="dxa"/>
            <w:tcBorders>
              <w:top w:val="nil"/>
              <w:left w:val="single" w:sz="4" w:space="0" w:color="000000"/>
              <w:bottom w:val="nil"/>
              <w:right w:val="nil"/>
            </w:tcBorders>
            <w:shd w:val="clear" w:color="auto" w:fill="auto"/>
            <w:tcMar>
              <w:top w:w="80" w:type="dxa"/>
              <w:left w:w="80" w:type="dxa"/>
              <w:bottom w:w="80" w:type="dxa"/>
              <w:right w:w="80" w:type="dxa"/>
            </w:tcMar>
          </w:tcPr>
          <w:p w14:paraId="37E4B65E" w14:textId="77777777" w:rsidR="00536A3B" w:rsidRPr="007C5962" w:rsidRDefault="00536A3B" w:rsidP="004B365D">
            <w:pPr>
              <w:pBdr>
                <w:top w:val="nil"/>
                <w:left w:val="nil"/>
                <w:bottom w:val="nil"/>
                <w:right w:val="nil"/>
                <w:between w:val="nil"/>
                <w:bar w:val="nil"/>
              </w:pBdr>
              <w:rPr>
                <w:rFonts w:eastAsia="Arial Unicode MS"/>
                <w:color w:val="000000"/>
                <w:sz w:val="22"/>
                <w:szCs w:val="22"/>
                <w:u w:color="000000"/>
                <w:bdr w:val="nil"/>
              </w:rPr>
            </w:pPr>
            <w:r w:rsidRPr="007C5962">
              <w:rPr>
                <w:rFonts w:eastAsia="Arial Unicode MS"/>
                <w:color w:val="000000"/>
                <w:sz w:val="22"/>
                <w:szCs w:val="22"/>
                <w:u w:color="000000"/>
                <w:bdr w:val="nil"/>
              </w:rPr>
              <w:t>A-</w:t>
            </w:r>
          </w:p>
        </w:tc>
        <w:tc>
          <w:tcPr>
            <w:tcW w:w="1267" w:type="dxa"/>
            <w:tcBorders>
              <w:top w:val="nil"/>
              <w:left w:val="nil"/>
              <w:bottom w:val="nil"/>
              <w:right w:val="single" w:sz="4" w:space="0" w:color="000000"/>
            </w:tcBorders>
            <w:shd w:val="clear" w:color="auto" w:fill="auto"/>
            <w:tcMar>
              <w:top w:w="80" w:type="dxa"/>
              <w:left w:w="80" w:type="dxa"/>
              <w:bottom w:w="80" w:type="dxa"/>
              <w:right w:w="80" w:type="dxa"/>
            </w:tcMar>
          </w:tcPr>
          <w:p w14:paraId="5C35122F" w14:textId="77777777" w:rsidR="00536A3B" w:rsidRPr="007C5962" w:rsidRDefault="00536A3B" w:rsidP="004B365D">
            <w:pPr>
              <w:pBdr>
                <w:top w:val="nil"/>
                <w:left w:val="nil"/>
                <w:bottom w:val="nil"/>
                <w:right w:val="nil"/>
                <w:between w:val="nil"/>
                <w:bar w:val="nil"/>
              </w:pBdr>
              <w:rPr>
                <w:rFonts w:eastAsia="Arial Unicode MS"/>
                <w:color w:val="000000"/>
                <w:sz w:val="22"/>
                <w:szCs w:val="22"/>
                <w:u w:color="000000"/>
                <w:bdr w:val="nil"/>
              </w:rPr>
            </w:pPr>
            <w:r w:rsidRPr="007C5962">
              <w:rPr>
                <w:rFonts w:eastAsia="Arial Unicode MS"/>
                <w:color w:val="000000"/>
                <w:sz w:val="22"/>
                <w:szCs w:val="22"/>
                <w:u w:color="000000"/>
                <w:bdr w:val="nil"/>
              </w:rPr>
              <w:t xml:space="preserve">90 – 92 </w:t>
            </w:r>
          </w:p>
        </w:tc>
      </w:tr>
      <w:tr w:rsidR="00536A3B" w:rsidRPr="007C5962" w14:paraId="299781C9" w14:textId="77777777" w:rsidTr="004B365D">
        <w:trPr>
          <w:trHeight w:val="241"/>
        </w:trPr>
        <w:tc>
          <w:tcPr>
            <w:tcW w:w="1267" w:type="dxa"/>
            <w:tcBorders>
              <w:top w:val="nil"/>
              <w:left w:val="single" w:sz="4" w:space="0" w:color="000000"/>
              <w:bottom w:val="nil"/>
              <w:right w:val="nil"/>
            </w:tcBorders>
            <w:shd w:val="clear" w:color="auto" w:fill="auto"/>
            <w:tcMar>
              <w:top w:w="80" w:type="dxa"/>
              <w:left w:w="80" w:type="dxa"/>
              <w:bottom w:w="80" w:type="dxa"/>
              <w:right w:w="80" w:type="dxa"/>
            </w:tcMar>
          </w:tcPr>
          <w:p w14:paraId="66FA7B65" w14:textId="77777777" w:rsidR="00536A3B" w:rsidRPr="007C5962" w:rsidRDefault="00536A3B" w:rsidP="004B365D">
            <w:pPr>
              <w:pBdr>
                <w:top w:val="nil"/>
                <w:left w:val="nil"/>
                <w:bottom w:val="nil"/>
                <w:right w:val="nil"/>
                <w:between w:val="nil"/>
                <w:bar w:val="nil"/>
              </w:pBdr>
              <w:rPr>
                <w:rFonts w:eastAsia="Arial Unicode MS"/>
                <w:color w:val="000000"/>
                <w:sz w:val="22"/>
                <w:szCs w:val="22"/>
                <w:u w:color="000000"/>
                <w:bdr w:val="nil"/>
              </w:rPr>
            </w:pPr>
            <w:r w:rsidRPr="007C5962">
              <w:rPr>
                <w:rFonts w:eastAsia="Arial Unicode MS"/>
                <w:color w:val="000000"/>
                <w:sz w:val="22"/>
                <w:szCs w:val="22"/>
                <w:u w:color="000000"/>
                <w:bdr w:val="nil"/>
              </w:rPr>
              <w:t>B+</w:t>
            </w:r>
          </w:p>
        </w:tc>
        <w:tc>
          <w:tcPr>
            <w:tcW w:w="1267" w:type="dxa"/>
            <w:tcBorders>
              <w:top w:val="nil"/>
              <w:left w:val="nil"/>
              <w:bottom w:val="nil"/>
              <w:right w:val="single" w:sz="4" w:space="0" w:color="000000"/>
            </w:tcBorders>
            <w:shd w:val="clear" w:color="auto" w:fill="auto"/>
            <w:tcMar>
              <w:top w:w="80" w:type="dxa"/>
              <w:left w:w="80" w:type="dxa"/>
              <w:bottom w:w="80" w:type="dxa"/>
              <w:right w:w="80" w:type="dxa"/>
            </w:tcMar>
          </w:tcPr>
          <w:p w14:paraId="325CB4F9" w14:textId="77777777" w:rsidR="00536A3B" w:rsidRPr="007C5962" w:rsidRDefault="00536A3B" w:rsidP="004B365D">
            <w:pPr>
              <w:pBdr>
                <w:top w:val="nil"/>
                <w:left w:val="nil"/>
                <w:bottom w:val="nil"/>
                <w:right w:val="nil"/>
                <w:between w:val="nil"/>
                <w:bar w:val="nil"/>
              </w:pBdr>
              <w:rPr>
                <w:rFonts w:eastAsia="Arial Unicode MS"/>
                <w:color w:val="000000"/>
                <w:sz w:val="22"/>
                <w:szCs w:val="22"/>
                <w:u w:color="000000"/>
                <w:bdr w:val="nil"/>
              </w:rPr>
            </w:pPr>
            <w:r w:rsidRPr="007C5962">
              <w:rPr>
                <w:rFonts w:eastAsia="Arial Unicode MS"/>
                <w:color w:val="000000"/>
                <w:sz w:val="22"/>
                <w:szCs w:val="22"/>
                <w:u w:color="000000"/>
                <w:bdr w:val="nil"/>
              </w:rPr>
              <w:t>87 – 89</w:t>
            </w:r>
          </w:p>
        </w:tc>
      </w:tr>
      <w:tr w:rsidR="00536A3B" w:rsidRPr="007C5962" w14:paraId="3F2A1139" w14:textId="77777777" w:rsidTr="004B365D">
        <w:trPr>
          <w:trHeight w:val="241"/>
        </w:trPr>
        <w:tc>
          <w:tcPr>
            <w:tcW w:w="1267" w:type="dxa"/>
            <w:tcBorders>
              <w:top w:val="nil"/>
              <w:left w:val="single" w:sz="4" w:space="0" w:color="000000"/>
              <w:bottom w:val="nil"/>
              <w:right w:val="nil"/>
            </w:tcBorders>
            <w:shd w:val="clear" w:color="auto" w:fill="auto"/>
            <w:tcMar>
              <w:top w:w="80" w:type="dxa"/>
              <w:left w:w="80" w:type="dxa"/>
              <w:bottom w:w="80" w:type="dxa"/>
              <w:right w:w="80" w:type="dxa"/>
            </w:tcMar>
          </w:tcPr>
          <w:p w14:paraId="345AC0E1" w14:textId="77777777" w:rsidR="00536A3B" w:rsidRPr="007C5962" w:rsidRDefault="00536A3B" w:rsidP="004B365D">
            <w:pPr>
              <w:pBdr>
                <w:top w:val="nil"/>
                <w:left w:val="nil"/>
                <w:bottom w:val="nil"/>
                <w:right w:val="nil"/>
                <w:between w:val="nil"/>
                <w:bar w:val="nil"/>
              </w:pBdr>
              <w:rPr>
                <w:rFonts w:eastAsia="Arial Unicode MS"/>
                <w:color w:val="000000"/>
                <w:sz w:val="22"/>
                <w:szCs w:val="22"/>
                <w:u w:color="000000"/>
                <w:bdr w:val="nil"/>
              </w:rPr>
            </w:pPr>
            <w:r w:rsidRPr="007C5962">
              <w:rPr>
                <w:rFonts w:eastAsia="Arial Unicode MS"/>
                <w:color w:val="000000"/>
                <w:sz w:val="22"/>
                <w:szCs w:val="22"/>
                <w:u w:color="000000"/>
                <w:bdr w:val="nil"/>
              </w:rPr>
              <w:t>B</w:t>
            </w:r>
          </w:p>
        </w:tc>
        <w:tc>
          <w:tcPr>
            <w:tcW w:w="1267" w:type="dxa"/>
            <w:tcBorders>
              <w:top w:val="nil"/>
              <w:left w:val="nil"/>
              <w:bottom w:val="nil"/>
              <w:right w:val="single" w:sz="4" w:space="0" w:color="000000"/>
            </w:tcBorders>
            <w:shd w:val="clear" w:color="auto" w:fill="auto"/>
            <w:tcMar>
              <w:top w:w="80" w:type="dxa"/>
              <w:left w:w="80" w:type="dxa"/>
              <w:bottom w:w="80" w:type="dxa"/>
              <w:right w:w="80" w:type="dxa"/>
            </w:tcMar>
          </w:tcPr>
          <w:p w14:paraId="18A64ECF" w14:textId="77777777" w:rsidR="00536A3B" w:rsidRPr="007C5962" w:rsidRDefault="00536A3B" w:rsidP="004B365D">
            <w:pPr>
              <w:pBdr>
                <w:top w:val="nil"/>
                <w:left w:val="nil"/>
                <w:bottom w:val="nil"/>
                <w:right w:val="nil"/>
                <w:between w:val="nil"/>
                <w:bar w:val="nil"/>
              </w:pBdr>
              <w:rPr>
                <w:rFonts w:eastAsia="Arial Unicode MS"/>
                <w:color w:val="000000"/>
                <w:sz w:val="22"/>
                <w:szCs w:val="22"/>
                <w:u w:color="000000"/>
                <w:bdr w:val="nil"/>
              </w:rPr>
            </w:pPr>
            <w:r w:rsidRPr="007C5962">
              <w:rPr>
                <w:rFonts w:eastAsia="Arial Unicode MS"/>
                <w:color w:val="000000"/>
                <w:sz w:val="22"/>
                <w:szCs w:val="22"/>
                <w:u w:color="000000"/>
                <w:bdr w:val="nil"/>
              </w:rPr>
              <w:t xml:space="preserve">84 – 86 </w:t>
            </w:r>
          </w:p>
        </w:tc>
      </w:tr>
      <w:tr w:rsidR="00536A3B" w:rsidRPr="007C5962" w14:paraId="123053E0" w14:textId="77777777" w:rsidTr="004B365D">
        <w:trPr>
          <w:trHeight w:val="241"/>
        </w:trPr>
        <w:tc>
          <w:tcPr>
            <w:tcW w:w="1267" w:type="dxa"/>
            <w:tcBorders>
              <w:top w:val="nil"/>
              <w:left w:val="single" w:sz="4" w:space="0" w:color="000000"/>
              <w:bottom w:val="nil"/>
              <w:right w:val="nil"/>
            </w:tcBorders>
            <w:shd w:val="clear" w:color="auto" w:fill="auto"/>
            <w:tcMar>
              <w:top w:w="80" w:type="dxa"/>
              <w:left w:w="80" w:type="dxa"/>
              <w:bottom w:w="80" w:type="dxa"/>
              <w:right w:w="80" w:type="dxa"/>
            </w:tcMar>
          </w:tcPr>
          <w:p w14:paraId="4BE3901F" w14:textId="77777777" w:rsidR="00536A3B" w:rsidRPr="007C5962" w:rsidRDefault="00536A3B" w:rsidP="004B365D">
            <w:pPr>
              <w:pBdr>
                <w:top w:val="nil"/>
                <w:left w:val="nil"/>
                <w:bottom w:val="nil"/>
                <w:right w:val="nil"/>
                <w:between w:val="nil"/>
                <w:bar w:val="nil"/>
              </w:pBdr>
              <w:rPr>
                <w:rFonts w:eastAsia="Arial Unicode MS"/>
                <w:color w:val="000000"/>
                <w:sz w:val="22"/>
                <w:szCs w:val="22"/>
                <w:u w:color="000000"/>
                <w:bdr w:val="nil"/>
              </w:rPr>
            </w:pPr>
            <w:r w:rsidRPr="007C5962">
              <w:rPr>
                <w:rFonts w:eastAsia="Arial Unicode MS"/>
                <w:color w:val="000000"/>
                <w:sz w:val="22"/>
                <w:szCs w:val="22"/>
                <w:u w:color="000000"/>
                <w:bdr w:val="nil"/>
              </w:rPr>
              <w:t>B-</w:t>
            </w:r>
          </w:p>
        </w:tc>
        <w:tc>
          <w:tcPr>
            <w:tcW w:w="1267" w:type="dxa"/>
            <w:tcBorders>
              <w:top w:val="nil"/>
              <w:left w:val="nil"/>
              <w:bottom w:val="nil"/>
              <w:right w:val="single" w:sz="4" w:space="0" w:color="000000"/>
            </w:tcBorders>
            <w:shd w:val="clear" w:color="auto" w:fill="auto"/>
            <w:tcMar>
              <w:top w:w="80" w:type="dxa"/>
              <w:left w:w="80" w:type="dxa"/>
              <w:bottom w:w="80" w:type="dxa"/>
              <w:right w:w="80" w:type="dxa"/>
            </w:tcMar>
          </w:tcPr>
          <w:p w14:paraId="741CDBFC" w14:textId="77777777" w:rsidR="00536A3B" w:rsidRPr="007C5962" w:rsidRDefault="00536A3B" w:rsidP="004B365D">
            <w:pPr>
              <w:pBdr>
                <w:top w:val="nil"/>
                <w:left w:val="nil"/>
                <w:bottom w:val="nil"/>
                <w:right w:val="nil"/>
                <w:between w:val="nil"/>
                <w:bar w:val="nil"/>
              </w:pBdr>
              <w:rPr>
                <w:rFonts w:eastAsia="Arial Unicode MS"/>
                <w:color w:val="000000"/>
                <w:sz w:val="22"/>
                <w:szCs w:val="22"/>
                <w:u w:color="000000"/>
                <w:bdr w:val="nil"/>
              </w:rPr>
            </w:pPr>
            <w:r w:rsidRPr="007C5962">
              <w:rPr>
                <w:rFonts w:eastAsia="Arial Unicode MS"/>
                <w:color w:val="000000"/>
                <w:sz w:val="22"/>
                <w:szCs w:val="22"/>
                <w:u w:color="000000"/>
                <w:bdr w:val="nil"/>
              </w:rPr>
              <w:t xml:space="preserve">82 – 83 </w:t>
            </w:r>
          </w:p>
        </w:tc>
      </w:tr>
      <w:tr w:rsidR="00536A3B" w:rsidRPr="007C5962" w14:paraId="340A602D" w14:textId="77777777" w:rsidTr="004B365D">
        <w:trPr>
          <w:trHeight w:val="241"/>
        </w:trPr>
        <w:tc>
          <w:tcPr>
            <w:tcW w:w="1267" w:type="dxa"/>
            <w:tcBorders>
              <w:top w:val="nil"/>
              <w:left w:val="single" w:sz="4" w:space="0" w:color="000000"/>
              <w:bottom w:val="nil"/>
              <w:right w:val="nil"/>
            </w:tcBorders>
            <w:shd w:val="clear" w:color="auto" w:fill="auto"/>
            <w:tcMar>
              <w:top w:w="80" w:type="dxa"/>
              <w:left w:w="80" w:type="dxa"/>
              <w:bottom w:w="80" w:type="dxa"/>
              <w:right w:w="80" w:type="dxa"/>
            </w:tcMar>
          </w:tcPr>
          <w:p w14:paraId="630E7FA1" w14:textId="77777777" w:rsidR="00536A3B" w:rsidRPr="007C5962" w:rsidRDefault="00536A3B" w:rsidP="004B365D">
            <w:pPr>
              <w:pBdr>
                <w:top w:val="nil"/>
                <w:left w:val="nil"/>
                <w:bottom w:val="nil"/>
                <w:right w:val="nil"/>
                <w:between w:val="nil"/>
                <w:bar w:val="nil"/>
              </w:pBdr>
              <w:rPr>
                <w:rFonts w:eastAsia="Arial Unicode MS"/>
                <w:color w:val="000000"/>
                <w:sz w:val="22"/>
                <w:szCs w:val="22"/>
                <w:u w:color="000000"/>
                <w:bdr w:val="nil"/>
              </w:rPr>
            </w:pPr>
            <w:r w:rsidRPr="007C5962">
              <w:rPr>
                <w:rFonts w:eastAsia="Arial Unicode MS"/>
                <w:color w:val="000000"/>
                <w:sz w:val="22"/>
                <w:szCs w:val="22"/>
                <w:u w:color="000000"/>
                <w:bdr w:val="nil"/>
              </w:rPr>
              <w:t>C+</w:t>
            </w:r>
          </w:p>
        </w:tc>
        <w:tc>
          <w:tcPr>
            <w:tcW w:w="1267" w:type="dxa"/>
            <w:tcBorders>
              <w:top w:val="nil"/>
              <w:left w:val="nil"/>
              <w:bottom w:val="nil"/>
              <w:right w:val="single" w:sz="4" w:space="0" w:color="000000"/>
            </w:tcBorders>
            <w:shd w:val="clear" w:color="auto" w:fill="auto"/>
            <w:tcMar>
              <w:top w:w="80" w:type="dxa"/>
              <w:left w:w="80" w:type="dxa"/>
              <w:bottom w:w="80" w:type="dxa"/>
              <w:right w:w="80" w:type="dxa"/>
            </w:tcMar>
          </w:tcPr>
          <w:p w14:paraId="3E4339BA" w14:textId="77777777" w:rsidR="00536A3B" w:rsidRPr="007C5962" w:rsidRDefault="00536A3B" w:rsidP="004B365D">
            <w:pPr>
              <w:pBdr>
                <w:top w:val="nil"/>
                <w:left w:val="nil"/>
                <w:bottom w:val="nil"/>
                <w:right w:val="nil"/>
                <w:between w:val="nil"/>
                <w:bar w:val="nil"/>
              </w:pBdr>
              <w:rPr>
                <w:rFonts w:eastAsia="Arial Unicode MS"/>
                <w:color w:val="000000"/>
                <w:sz w:val="22"/>
                <w:szCs w:val="22"/>
                <w:u w:color="000000"/>
                <w:bdr w:val="nil"/>
              </w:rPr>
            </w:pPr>
            <w:r w:rsidRPr="007C5962">
              <w:rPr>
                <w:rFonts w:eastAsia="Arial Unicode MS"/>
                <w:color w:val="000000"/>
                <w:sz w:val="22"/>
                <w:szCs w:val="22"/>
                <w:u w:color="000000"/>
                <w:bdr w:val="nil"/>
              </w:rPr>
              <w:t xml:space="preserve">79 – 81 </w:t>
            </w:r>
          </w:p>
        </w:tc>
      </w:tr>
      <w:tr w:rsidR="00536A3B" w:rsidRPr="007C5962" w14:paraId="7A8AE51F" w14:textId="77777777" w:rsidTr="004B365D">
        <w:trPr>
          <w:trHeight w:val="237"/>
        </w:trPr>
        <w:tc>
          <w:tcPr>
            <w:tcW w:w="1267"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0D185C64" w14:textId="77777777" w:rsidR="00536A3B" w:rsidRPr="007C5962" w:rsidRDefault="00536A3B" w:rsidP="004B365D">
            <w:pPr>
              <w:pBdr>
                <w:top w:val="nil"/>
                <w:left w:val="nil"/>
                <w:bottom w:val="nil"/>
                <w:right w:val="nil"/>
                <w:between w:val="nil"/>
                <w:bar w:val="nil"/>
              </w:pBdr>
              <w:rPr>
                <w:rFonts w:eastAsia="Arial Unicode MS"/>
                <w:color w:val="000000"/>
                <w:sz w:val="22"/>
                <w:szCs w:val="22"/>
                <w:u w:color="000000"/>
                <w:bdr w:val="nil"/>
              </w:rPr>
            </w:pPr>
            <w:r w:rsidRPr="007C5962">
              <w:rPr>
                <w:rFonts w:eastAsia="Arial Unicode MS"/>
                <w:color w:val="000000"/>
                <w:sz w:val="22"/>
                <w:szCs w:val="22"/>
                <w:u w:color="000000"/>
                <w:bdr w:val="nil"/>
              </w:rPr>
              <w:t>C</w:t>
            </w:r>
          </w:p>
        </w:tc>
        <w:tc>
          <w:tcPr>
            <w:tcW w:w="1267"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7A9D2B16" w14:textId="77777777" w:rsidR="00536A3B" w:rsidRPr="007C5962" w:rsidRDefault="00536A3B" w:rsidP="004B365D">
            <w:pPr>
              <w:pBdr>
                <w:top w:val="nil"/>
                <w:left w:val="nil"/>
                <w:bottom w:val="nil"/>
                <w:right w:val="nil"/>
                <w:between w:val="nil"/>
                <w:bar w:val="nil"/>
              </w:pBdr>
              <w:rPr>
                <w:rFonts w:eastAsia="Arial Unicode MS"/>
                <w:color w:val="000000"/>
                <w:sz w:val="22"/>
                <w:szCs w:val="22"/>
                <w:u w:color="000000"/>
                <w:bdr w:val="nil"/>
              </w:rPr>
            </w:pPr>
            <w:r w:rsidRPr="007C5962">
              <w:rPr>
                <w:rFonts w:eastAsia="Arial Unicode MS"/>
                <w:color w:val="000000"/>
                <w:sz w:val="22"/>
                <w:szCs w:val="22"/>
                <w:u w:color="000000"/>
                <w:bdr w:val="nil"/>
              </w:rPr>
              <w:t xml:space="preserve">75 – 78 </w:t>
            </w:r>
          </w:p>
        </w:tc>
      </w:tr>
      <w:tr w:rsidR="00536A3B" w:rsidRPr="007C5962" w14:paraId="464336CE" w14:textId="77777777" w:rsidTr="004B365D">
        <w:trPr>
          <w:trHeight w:val="237"/>
        </w:trPr>
        <w:tc>
          <w:tcPr>
            <w:tcW w:w="12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3D84D976" w14:textId="77777777" w:rsidR="00536A3B" w:rsidRPr="007C5962" w:rsidRDefault="00536A3B" w:rsidP="004B365D">
            <w:pPr>
              <w:pBdr>
                <w:top w:val="nil"/>
                <w:left w:val="nil"/>
                <w:bottom w:val="nil"/>
                <w:right w:val="nil"/>
                <w:between w:val="nil"/>
                <w:bar w:val="nil"/>
              </w:pBdr>
              <w:rPr>
                <w:rFonts w:eastAsia="Arial Unicode MS"/>
                <w:color w:val="000000"/>
                <w:sz w:val="22"/>
                <w:szCs w:val="22"/>
                <w:u w:color="000000"/>
                <w:bdr w:val="nil"/>
              </w:rPr>
            </w:pPr>
            <w:r w:rsidRPr="007C5962">
              <w:rPr>
                <w:rFonts w:eastAsia="Arial Unicode MS"/>
                <w:color w:val="000000"/>
                <w:sz w:val="22"/>
                <w:szCs w:val="22"/>
                <w:u w:color="000000"/>
                <w:bdr w:val="nil"/>
              </w:rPr>
              <w:t>D</w:t>
            </w:r>
          </w:p>
        </w:tc>
        <w:tc>
          <w:tcPr>
            <w:tcW w:w="1267"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14:paraId="2C975FCE" w14:textId="77777777" w:rsidR="00536A3B" w:rsidRPr="007C5962" w:rsidRDefault="00536A3B" w:rsidP="004B365D">
            <w:pPr>
              <w:pBdr>
                <w:top w:val="nil"/>
                <w:left w:val="nil"/>
                <w:bottom w:val="nil"/>
                <w:right w:val="nil"/>
                <w:between w:val="nil"/>
                <w:bar w:val="nil"/>
              </w:pBdr>
              <w:rPr>
                <w:rFonts w:eastAsia="Arial Unicode MS"/>
                <w:color w:val="000000"/>
                <w:sz w:val="22"/>
                <w:szCs w:val="22"/>
                <w:u w:color="000000"/>
                <w:bdr w:val="nil"/>
              </w:rPr>
            </w:pPr>
            <w:r w:rsidRPr="007C5962">
              <w:rPr>
                <w:rFonts w:eastAsia="Arial Unicode MS"/>
                <w:color w:val="000000"/>
                <w:sz w:val="22"/>
                <w:szCs w:val="22"/>
                <w:u w:color="000000"/>
                <w:bdr w:val="nil"/>
              </w:rPr>
              <w:t>65-74</w:t>
            </w:r>
          </w:p>
        </w:tc>
      </w:tr>
      <w:tr w:rsidR="00536A3B" w:rsidRPr="007C5962" w14:paraId="315330CD" w14:textId="77777777" w:rsidTr="004B365D">
        <w:trPr>
          <w:trHeight w:val="237"/>
        </w:trPr>
        <w:tc>
          <w:tcPr>
            <w:tcW w:w="1267"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1B9A55EE" w14:textId="77777777" w:rsidR="00536A3B" w:rsidRPr="007C5962" w:rsidRDefault="00536A3B" w:rsidP="004B365D">
            <w:pPr>
              <w:pBdr>
                <w:top w:val="nil"/>
                <w:left w:val="nil"/>
                <w:bottom w:val="nil"/>
                <w:right w:val="nil"/>
                <w:between w:val="nil"/>
                <w:bar w:val="nil"/>
              </w:pBdr>
              <w:rPr>
                <w:rFonts w:eastAsia="Arial Unicode MS"/>
                <w:color w:val="000000"/>
                <w:sz w:val="22"/>
                <w:szCs w:val="22"/>
                <w:u w:color="000000"/>
                <w:bdr w:val="nil"/>
              </w:rPr>
            </w:pPr>
            <w:r w:rsidRPr="007C5962">
              <w:rPr>
                <w:rFonts w:eastAsia="Arial Unicode MS"/>
                <w:color w:val="000000"/>
                <w:sz w:val="22"/>
                <w:szCs w:val="22"/>
                <w:u w:color="000000"/>
                <w:bdr w:val="nil"/>
              </w:rPr>
              <w:t>F</w:t>
            </w:r>
          </w:p>
        </w:tc>
        <w:tc>
          <w:tcPr>
            <w:tcW w:w="1267"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0ADF3DD1" w14:textId="77777777" w:rsidR="00536A3B" w:rsidRPr="007C5962" w:rsidRDefault="00536A3B" w:rsidP="004B365D">
            <w:pPr>
              <w:pBdr>
                <w:top w:val="nil"/>
                <w:left w:val="nil"/>
                <w:bottom w:val="nil"/>
                <w:right w:val="nil"/>
                <w:between w:val="nil"/>
                <w:bar w:val="nil"/>
              </w:pBdr>
              <w:rPr>
                <w:rFonts w:eastAsia="Arial Unicode MS"/>
                <w:color w:val="000000"/>
                <w:sz w:val="22"/>
                <w:szCs w:val="22"/>
                <w:u w:color="000000"/>
                <w:bdr w:val="nil"/>
              </w:rPr>
            </w:pPr>
            <w:r w:rsidRPr="007C5962">
              <w:rPr>
                <w:rFonts w:eastAsia="Arial Unicode MS"/>
                <w:color w:val="000000"/>
                <w:sz w:val="22"/>
                <w:szCs w:val="22"/>
                <w:u w:color="000000"/>
                <w:bdr w:val="nil"/>
              </w:rPr>
              <w:t>64-Below</w:t>
            </w:r>
          </w:p>
        </w:tc>
      </w:tr>
    </w:tbl>
    <w:p w14:paraId="7E9E85EF" w14:textId="77777777" w:rsidR="00527E71" w:rsidRPr="007C5962" w:rsidRDefault="00527E71" w:rsidP="00527E71">
      <w:pPr>
        <w:rPr>
          <w:b/>
          <w:sz w:val="22"/>
          <w:szCs w:val="22"/>
        </w:rPr>
      </w:pPr>
    </w:p>
    <w:p w14:paraId="228527F3" w14:textId="77777777" w:rsidR="00527E71" w:rsidRPr="007C5962" w:rsidRDefault="00527E71" w:rsidP="00527E71">
      <w:pPr>
        <w:pStyle w:val="Heading2"/>
        <w:rPr>
          <w:i/>
          <w:iCs/>
          <w:sz w:val="22"/>
          <w:szCs w:val="22"/>
          <w:u w:val="single"/>
          <w:lang w:val="en-US"/>
        </w:rPr>
      </w:pPr>
      <w:r w:rsidRPr="007C5962">
        <w:rPr>
          <w:i/>
          <w:iCs/>
          <w:sz w:val="22"/>
          <w:szCs w:val="22"/>
          <w:u w:val="single"/>
          <w:lang w:val="en-US"/>
        </w:rPr>
        <w:t>Clinical Attendance Policy:</w:t>
      </w:r>
    </w:p>
    <w:p w14:paraId="695A4E25" w14:textId="3A96829D" w:rsidR="00527E71" w:rsidRPr="007C5962" w:rsidRDefault="00527E71" w:rsidP="00527E71">
      <w:pPr>
        <w:rPr>
          <w:sz w:val="22"/>
          <w:szCs w:val="22"/>
        </w:rPr>
      </w:pPr>
      <w:r w:rsidRPr="007C5962">
        <w:rPr>
          <w:sz w:val="22"/>
          <w:szCs w:val="22"/>
        </w:rPr>
        <w:t>Students are required to attend clinicals. A</w:t>
      </w:r>
      <w:r w:rsidRPr="007C5962">
        <w:rPr>
          <w:sz w:val="22"/>
          <w:szCs w:val="22"/>
          <w:lang w:val=""/>
        </w:rPr>
        <w:t>b</w:t>
      </w:r>
      <w:proofErr w:type="spellStart"/>
      <w:r w:rsidR="006E1C44" w:rsidRPr="007C5962">
        <w:rPr>
          <w:sz w:val="22"/>
          <w:szCs w:val="22"/>
        </w:rPr>
        <w:t>sences</w:t>
      </w:r>
      <w:proofErr w:type="spellEnd"/>
      <w:r w:rsidRPr="007C5962">
        <w:rPr>
          <w:sz w:val="22"/>
          <w:szCs w:val="22"/>
          <w:lang w:val=""/>
        </w:rPr>
        <w:t xml:space="preserve"> from clinical </w:t>
      </w:r>
      <w:r w:rsidRPr="007C5962">
        <w:rPr>
          <w:sz w:val="22"/>
          <w:szCs w:val="22"/>
        </w:rPr>
        <w:t>may affect the student’s progression and successful completion of the BSN program.</w:t>
      </w:r>
    </w:p>
    <w:p w14:paraId="4874DC79" w14:textId="77777777" w:rsidR="00527E71" w:rsidRPr="007C5962" w:rsidRDefault="00527E71" w:rsidP="00527E71">
      <w:pPr>
        <w:pStyle w:val="ListParagraph"/>
        <w:numPr>
          <w:ilvl w:val="0"/>
          <w:numId w:val="1"/>
        </w:numPr>
        <w:rPr>
          <w:rFonts w:ascii="Times New Roman" w:eastAsiaTheme="minorEastAsia" w:hAnsi="Times New Roman"/>
          <w:sz w:val="22"/>
          <w:szCs w:val="22"/>
        </w:rPr>
      </w:pPr>
      <w:r w:rsidRPr="007C5962">
        <w:rPr>
          <w:rFonts w:ascii="Times New Roman" w:eastAsia="Times New Roman" w:hAnsi="Times New Roman"/>
          <w:sz w:val="22"/>
          <w:szCs w:val="22"/>
        </w:rPr>
        <w:t>Students who are not prepared for clinical may be asked to leave and incur the penalty set forth in this policy. Preparedness includes mental and physical aspects (rested, proper uniform and equipment, etc.).</w:t>
      </w:r>
    </w:p>
    <w:p w14:paraId="463AF189" w14:textId="77777777" w:rsidR="00527E71" w:rsidRPr="007C5962" w:rsidRDefault="00527E71" w:rsidP="00527E71">
      <w:pPr>
        <w:pStyle w:val="ListParagraph"/>
        <w:numPr>
          <w:ilvl w:val="0"/>
          <w:numId w:val="1"/>
        </w:numPr>
        <w:rPr>
          <w:rFonts w:ascii="Times New Roman" w:eastAsiaTheme="minorEastAsia" w:hAnsi="Times New Roman"/>
          <w:sz w:val="22"/>
          <w:szCs w:val="22"/>
        </w:rPr>
      </w:pPr>
      <w:r w:rsidRPr="007C5962">
        <w:rPr>
          <w:rFonts w:ascii="Times New Roman" w:eastAsia="Times New Roman" w:hAnsi="Times New Roman"/>
          <w:sz w:val="22"/>
          <w:szCs w:val="22"/>
        </w:rPr>
        <w:t>Two episodes of tardiness (tardy is defined as student arrival to the clinical floor/unit after the identified clinical start time) count as an absence and incur the penalty set forth in this policy.</w:t>
      </w:r>
    </w:p>
    <w:p w14:paraId="5E50FDF8" w14:textId="77777777" w:rsidR="00527E71" w:rsidRPr="007C5962" w:rsidRDefault="00527E71" w:rsidP="00527E71">
      <w:pPr>
        <w:pStyle w:val="ListParagraph"/>
        <w:numPr>
          <w:ilvl w:val="0"/>
          <w:numId w:val="1"/>
        </w:numPr>
        <w:rPr>
          <w:rFonts w:ascii="Times New Roman" w:eastAsiaTheme="minorEastAsia" w:hAnsi="Times New Roman"/>
          <w:sz w:val="22"/>
          <w:szCs w:val="22"/>
        </w:rPr>
      </w:pPr>
      <w:r w:rsidRPr="007C5962">
        <w:rPr>
          <w:rFonts w:ascii="Times New Roman" w:eastAsia="Times New Roman" w:hAnsi="Times New Roman"/>
          <w:sz w:val="22"/>
          <w:szCs w:val="22"/>
        </w:rPr>
        <w:t>A student must meet all requirements and expected outcomes of the course in order to pass. Failure to meet the expected outcomes may result in failing the course despite having a passing grade on written work or having completed the make-up hours for missing the clinical.</w:t>
      </w:r>
    </w:p>
    <w:p w14:paraId="642BEDD4" w14:textId="77777777" w:rsidR="00527E71" w:rsidRPr="007C5962" w:rsidRDefault="00527E71" w:rsidP="00527E71">
      <w:pPr>
        <w:pStyle w:val="ListParagraph"/>
        <w:numPr>
          <w:ilvl w:val="0"/>
          <w:numId w:val="1"/>
        </w:numPr>
        <w:rPr>
          <w:rFonts w:ascii="Times New Roman" w:eastAsiaTheme="minorEastAsia" w:hAnsi="Times New Roman"/>
          <w:sz w:val="22"/>
          <w:szCs w:val="22"/>
        </w:rPr>
      </w:pPr>
      <w:r w:rsidRPr="007C5962">
        <w:rPr>
          <w:rFonts w:ascii="Times New Roman" w:eastAsia="Times New Roman" w:hAnsi="Times New Roman"/>
          <w:sz w:val="22"/>
          <w:szCs w:val="22"/>
        </w:rPr>
        <w:lastRenderedPageBreak/>
        <w:t>Students with severe illness or injury must obtain a medical clearance before returning to future clinical courses. Students who have been cleared for “light duty” may not be able to meet the course objectives. Some facilities may not allow students with prostheses, casts, crutches, or other assistive devices.</w:t>
      </w:r>
    </w:p>
    <w:p w14:paraId="044FDCF3" w14:textId="77777777" w:rsidR="00527E71" w:rsidRPr="007C5962" w:rsidRDefault="00527E71" w:rsidP="00527E71">
      <w:pPr>
        <w:pStyle w:val="ListParagraph"/>
        <w:numPr>
          <w:ilvl w:val="0"/>
          <w:numId w:val="1"/>
        </w:numPr>
        <w:rPr>
          <w:rFonts w:ascii="Times New Roman" w:eastAsiaTheme="minorEastAsia" w:hAnsi="Times New Roman"/>
          <w:sz w:val="22"/>
          <w:szCs w:val="22"/>
          <w:lang w:val=""/>
        </w:rPr>
      </w:pPr>
      <w:r w:rsidRPr="007C5962">
        <w:rPr>
          <w:rFonts w:ascii="Times New Roman" w:eastAsia="Times New Roman" w:hAnsi="Times New Roman"/>
          <w:sz w:val="22"/>
          <w:szCs w:val="22"/>
          <w:lang w:val=""/>
        </w:rPr>
        <w:t>Students with infectious disease symptoms may be required to excuse themselves from the provision of nursing care to clients. Individual clinical agency policies must be followed.</w:t>
      </w:r>
    </w:p>
    <w:p w14:paraId="06DBFE38" w14:textId="77777777" w:rsidR="00527E71" w:rsidRPr="007C5962" w:rsidRDefault="00527E71" w:rsidP="00527E71">
      <w:pPr>
        <w:pStyle w:val="ListParagraph"/>
        <w:numPr>
          <w:ilvl w:val="0"/>
          <w:numId w:val="1"/>
        </w:numPr>
        <w:rPr>
          <w:rFonts w:ascii="Times New Roman" w:eastAsiaTheme="minorEastAsia" w:hAnsi="Times New Roman"/>
          <w:sz w:val="22"/>
          <w:szCs w:val="22"/>
          <w:lang w:val=""/>
        </w:rPr>
      </w:pPr>
      <w:r w:rsidRPr="007C5962">
        <w:rPr>
          <w:rFonts w:ascii="Times New Roman" w:eastAsia="Times New Roman" w:hAnsi="Times New Roman"/>
          <w:sz w:val="22"/>
          <w:szCs w:val="22"/>
          <w:lang w:val=""/>
        </w:rPr>
        <w:t>Makeup work must be completed by the due date or additional penalties will be incurred.</w:t>
      </w:r>
    </w:p>
    <w:p w14:paraId="40B456B4" w14:textId="77777777" w:rsidR="00527E71" w:rsidRPr="007C5962" w:rsidRDefault="00527E71" w:rsidP="00527E71">
      <w:pPr>
        <w:pStyle w:val="ListParagraph"/>
        <w:numPr>
          <w:ilvl w:val="0"/>
          <w:numId w:val="1"/>
        </w:numPr>
        <w:rPr>
          <w:rFonts w:ascii="Times New Roman" w:eastAsiaTheme="minorEastAsia" w:hAnsi="Times New Roman"/>
          <w:sz w:val="22"/>
          <w:szCs w:val="22"/>
        </w:rPr>
      </w:pPr>
      <w:r w:rsidRPr="007C5962">
        <w:rPr>
          <w:rFonts w:ascii="Times New Roman" w:eastAsia="Times New Roman" w:hAnsi="Times New Roman"/>
          <w:sz w:val="22"/>
          <w:szCs w:val="22"/>
        </w:rPr>
        <w:t>A 12-hour clinical counts as 2 clinical days for the purpose of attendance/absence and loss of points.</w:t>
      </w:r>
    </w:p>
    <w:p w14:paraId="616EFF3F" w14:textId="77777777" w:rsidR="00527E71" w:rsidRPr="007C5962" w:rsidRDefault="00527E71" w:rsidP="00527E71">
      <w:pPr>
        <w:pStyle w:val="ListParagraph"/>
        <w:numPr>
          <w:ilvl w:val="0"/>
          <w:numId w:val="1"/>
        </w:numPr>
        <w:rPr>
          <w:rFonts w:ascii="Times New Roman" w:eastAsiaTheme="minorEastAsia" w:hAnsi="Times New Roman"/>
          <w:sz w:val="22"/>
          <w:szCs w:val="22"/>
        </w:rPr>
      </w:pPr>
      <w:r w:rsidRPr="007C5962">
        <w:rPr>
          <w:rFonts w:ascii="Times New Roman" w:eastAsia="Times New Roman" w:hAnsi="Times New Roman"/>
          <w:sz w:val="22"/>
          <w:szCs w:val="22"/>
        </w:rPr>
        <w:t>Students are required to notify their clinical instructor of any absence at least one hour prior to the start of their clinical shift.</w:t>
      </w:r>
    </w:p>
    <w:p w14:paraId="7A42F524" w14:textId="77777777" w:rsidR="00527E71" w:rsidRPr="007C5962" w:rsidRDefault="00527E71" w:rsidP="00527E71">
      <w:pPr>
        <w:rPr>
          <w:sz w:val="22"/>
          <w:szCs w:val="22"/>
        </w:rPr>
      </w:pPr>
      <w:r w:rsidRPr="007C5962">
        <w:rPr>
          <w:sz w:val="22"/>
          <w:szCs w:val="22"/>
          <w:lang w:val=""/>
        </w:rPr>
        <w:t xml:space="preserve"> </w:t>
      </w:r>
    </w:p>
    <w:tbl>
      <w:tblPr>
        <w:tblW w:w="0" w:type="auto"/>
        <w:tblInd w:w="675" w:type="dxa"/>
        <w:tblLayout w:type="fixed"/>
        <w:tblLook w:val="01E0" w:firstRow="1" w:lastRow="1" w:firstColumn="1" w:lastColumn="1" w:noHBand="0" w:noVBand="0"/>
      </w:tblPr>
      <w:tblGrid>
        <w:gridCol w:w="3195"/>
        <w:gridCol w:w="6840"/>
      </w:tblGrid>
      <w:tr w:rsidR="00527E71" w:rsidRPr="007C5962" w14:paraId="72091440" w14:textId="77777777" w:rsidTr="007B5A76">
        <w:trPr>
          <w:trHeight w:val="315"/>
        </w:trPr>
        <w:tc>
          <w:tcPr>
            <w:tcW w:w="3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C35D70" w14:textId="77777777" w:rsidR="00527E71" w:rsidRPr="007C5962" w:rsidRDefault="00527E71" w:rsidP="007B5A76">
            <w:pPr>
              <w:rPr>
                <w:sz w:val="22"/>
                <w:szCs w:val="22"/>
              </w:rPr>
            </w:pPr>
            <w:r w:rsidRPr="007C5962">
              <w:rPr>
                <w:b/>
                <w:bCs/>
                <w:sz w:val="22"/>
                <w:szCs w:val="22"/>
              </w:rPr>
              <w:t>Absence Type</w:t>
            </w:r>
          </w:p>
        </w:tc>
        <w:tc>
          <w:tcPr>
            <w:tcW w:w="6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E47929" w14:textId="77777777" w:rsidR="00527E71" w:rsidRPr="007C5962" w:rsidRDefault="00527E71" w:rsidP="007B5A76">
            <w:pPr>
              <w:rPr>
                <w:sz w:val="22"/>
                <w:szCs w:val="22"/>
              </w:rPr>
            </w:pPr>
            <w:r w:rsidRPr="007C5962">
              <w:rPr>
                <w:b/>
                <w:bCs/>
                <w:sz w:val="22"/>
                <w:szCs w:val="22"/>
              </w:rPr>
              <w:t>Penalty</w:t>
            </w:r>
          </w:p>
        </w:tc>
      </w:tr>
      <w:tr w:rsidR="00527E71" w:rsidRPr="007C5962" w14:paraId="05E10D7B" w14:textId="77777777" w:rsidTr="007B5A76">
        <w:trPr>
          <w:trHeight w:val="540"/>
        </w:trPr>
        <w:tc>
          <w:tcPr>
            <w:tcW w:w="3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5ACCD7" w14:textId="77777777" w:rsidR="00527E71" w:rsidRPr="007C5962" w:rsidRDefault="00527E71" w:rsidP="007B5A76">
            <w:pPr>
              <w:rPr>
                <w:sz w:val="22"/>
                <w:szCs w:val="22"/>
              </w:rPr>
            </w:pPr>
            <w:r w:rsidRPr="007C5962">
              <w:rPr>
                <w:sz w:val="22"/>
                <w:szCs w:val="22"/>
              </w:rPr>
              <w:t>Absence for university event or internship orientations</w:t>
            </w:r>
          </w:p>
          <w:p w14:paraId="73713C07" w14:textId="77777777" w:rsidR="00527E71" w:rsidRPr="007C5962" w:rsidRDefault="00527E71" w:rsidP="007B5A76">
            <w:pPr>
              <w:rPr>
                <w:sz w:val="22"/>
                <w:szCs w:val="22"/>
              </w:rPr>
            </w:pPr>
            <w:r w:rsidRPr="007C5962">
              <w:rPr>
                <w:sz w:val="22"/>
                <w:szCs w:val="22"/>
              </w:rPr>
              <w:t>(with faculty prior approval and appropriate documentation)</w:t>
            </w:r>
          </w:p>
        </w:tc>
        <w:tc>
          <w:tcPr>
            <w:tcW w:w="6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18D645" w14:textId="77777777" w:rsidR="00527E71" w:rsidRPr="007C5962" w:rsidRDefault="00527E71" w:rsidP="007B5A76">
            <w:pPr>
              <w:rPr>
                <w:sz w:val="22"/>
                <w:szCs w:val="22"/>
              </w:rPr>
            </w:pPr>
            <w:r w:rsidRPr="007C5962">
              <w:rPr>
                <w:sz w:val="22"/>
                <w:szCs w:val="22"/>
              </w:rPr>
              <w:t>No loss of points; requires makeup</w:t>
            </w:r>
          </w:p>
        </w:tc>
      </w:tr>
      <w:tr w:rsidR="00527E71" w:rsidRPr="007C5962" w14:paraId="5B129E00" w14:textId="77777777" w:rsidTr="007B5A76">
        <w:trPr>
          <w:trHeight w:val="540"/>
        </w:trPr>
        <w:tc>
          <w:tcPr>
            <w:tcW w:w="3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CED731" w14:textId="77777777" w:rsidR="00527E71" w:rsidRPr="007C5962" w:rsidRDefault="00527E71" w:rsidP="007B5A76">
            <w:pPr>
              <w:rPr>
                <w:sz w:val="22"/>
                <w:szCs w:val="22"/>
              </w:rPr>
            </w:pPr>
            <w:r w:rsidRPr="007C5962">
              <w:rPr>
                <w:sz w:val="22"/>
                <w:szCs w:val="22"/>
              </w:rPr>
              <w:t xml:space="preserve">Absence </w:t>
            </w:r>
          </w:p>
        </w:tc>
        <w:tc>
          <w:tcPr>
            <w:tcW w:w="6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222C6D" w14:textId="77777777" w:rsidR="00527E71" w:rsidRPr="007C5962" w:rsidRDefault="00527E71" w:rsidP="007B5A76">
            <w:pPr>
              <w:rPr>
                <w:sz w:val="22"/>
                <w:szCs w:val="22"/>
              </w:rPr>
            </w:pPr>
            <w:r w:rsidRPr="007C5962">
              <w:rPr>
                <w:sz w:val="22"/>
                <w:szCs w:val="22"/>
              </w:rPr>
              <w:t>-4 percentage points off of final grade:</w:t>
            </w:r>
          </w:p>
          <w:p w14:paraId="390EF8DC" w14:textId="77777777" w:rsidR="00527E71" w:rsidRPr="007C5962" w:rsidRDefault="00527E71" w:rsidP="007B5A76">
            <w:pPr>
              <w:rPr>
                <w:sz w:val="22"/>
                <w:szCs w:val="22"/>
              </w:rPr>
            </w:pPr>
            <w:r w:rsidRPr="007C5962">
              <w:rPr>
                <w:sz w:val="22"/>
                <w:szCs w:val="22"/>
              </w:rPr>
              <w:t xml:space="preserve">Absence </w:t>
            </w:r>
            <w:r w:rsidRPr="007C5962">
              <w:rPr>
                <w:b/>
                <w:bCs/>
                <w:i/>
                <w:iCs/>
                <w:sz w:val="22"/>
                <w:szCs w:val="22"/>
              </w:rPr>
              <w:t>with</w:t>
            </w:r>
            <w:r w:rsidRPr="007C5962">
              <w:rPr>
                <w:sz w:val="22"/>
                <w:szCs w:val="22"/>
              </w:rPr>
              <w:t xml:space="preserve"> communication to instructor greater than 1 hour prior to the start of the clinical shift; requires makeup</w:t>
            </w:r>
          </w:p>
          <w:p w14:paraId="0E6DF0A8" w14:textId="77777777" w:rsidR="00527E71" w:rsidRPr="007C5962" w:rsidRDefault="00527E71" w:rsidP="007B5A76">
            <w:pPr>
              <w:rPr>
                <w:sz w:val="22"/>
                <w:szCs w:val="22"/>
              </w:rPr>
            </w:pPr>
            <w:r w:rsidRPr="007C5962">
              <w:rPr>
                <w:sz w:val="22"/>
                <w:szCs w:val="22"/>
              </w:rPr>
              <w:t xml:space="preserve"> </w:t>
            </w:r>
          </w:p>
          <w:p w14:paraId="2AB6239E" w14:textId="77777777" w:rsidR="00527E71" w:rsidRPr="007C5962" w:rsidRDefault="00527E71" w:rsidP="007B5A76">
            <w:pPr>
              <w:rPr>
                <w:sz w:val="22"/>
                <w:szCs w:val="22"/>
              </w:rPr>
            </w:pPr>
            <w:r w:rsidRPr="007C5962">
              <w:rPr>
                <w:sz w:val="22"/>
                <w:szCs w:val="22"/>
              </w:rPr>
              <w:t xml:space="preserve"> </w:t>
            </w:r>
          </w:p>
          <w:p w14:paraId="28811BEC" w14:textId="77777777" w:rsidR="00527E71" w:rsidRPr="007C5962" w:rsidRDefault="00527E71" w:rsidP="007B5A76">
            <w:pPr>
              <w:rPr>
                <w:sz w:val="22"/>
                <w:szCs w:val="22"/>
              </w:rPr>
            </w:pPr>
            <w:r w:rsidRPr="007C5962">
              <w:rPr>
                <w:sz w:val="22"/>
                <w:szCs w:val="22"/>
              </w:rPr>
              <w:t>-8 percentage points from final grade:</w:t>
            </w:r>
          </w:p>
          <w:p w14:paraId="7C18F70F" w14:textId="77777777" w:rsidR="00527E71" w:rsidRPr="007C5962" w:rsidRDefault="00527E71" w:rsidP="007B5A76">
            <w:pPr>
              <w:rPr>
                <w:sz w:val="22"/>
                <w:szCs w:val="22"/>
              </w:rPr>
            </w:pPr>
            <w:r w:rsidRPr="007C5962">
              <w:rPr>
                <w:sz w:val="22"/>
                <w:szCs w:val="22"/>
              </w:rPr>
              <w:t xml:space="preserve"> Absence </w:t>
            </w:r>
            <w:r w:rsidRPr="007C5962">
              <w:rPr>
                <w:b/>
                <w:bCs/>
                <w:i/>
                <w:iCs/>
                <w:sz w:val="22"/>
                <w:szCs w:val="22"/>
              </w:rPr>
              <w:t>without</w:t>
            </w:r>
            <w:r w:rsidRPr="007C5962">
              <w:rPr>
                <w:sz w:val="22"/>
                <w:szCs w:val="22"/>
              </w:rPr>
              <w:t xml:space="preserve"> communication with instructor greater than 1 hour prior to the start of the clinical shift; requires makeup</w:t>
            </w:r>
          </w:p>
          <w:p w14:paraId="64CB01D8" w14:textId="77777777" w:rsidR="00527E71" w:rsidRPr="007C5962" w:rsidRDefault="00527E71" w:rsidP="007B5A76">
            <w:pPr>
              <w:rPr>
                <w:sz w:val="22"/>
                <w:szCs w:val="22"/>
              </w:rPr>
            </w:pPr>
            <w:r w:rsidRPr="007C5962">
              <w:rPr>
                <w:sz w:val="22"/>
                <w:szCs w:val="22"/>
              </w:rPr>
              <w:t xml:space="preserve"> </w:t>
            </w:r>
          </w:p>
        </w:tc>
      </w:tr>
      <w:tr w:rsidR="00527E71" w:rsidRPr="007C5962" w14:paraId="64E135BD" w14:textId="77777777" w:rsidTr="007B5A76">
        <w:trPr>
          <w:trHeight w:val="270"/>
        </w:trPr>
        <w:tc>
          <w:tcPr>
            <w:tcW w:w="3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443A5E" w14:textId="77777777" w:rsidR="00527E71" w:rsidRPr="007C5962" w:rsidRDefault="00527E71" w:rsidP="007B5A76">
            <w:pPr>
              <w:rPr>
                <w:sz w:val="22"/>
                <w:szCs w:val="22"/>
              </w:rPr>
            </w:pPr>
            <w:r w:rsidRPr="007C5962">
              <w:rPr>
                <w:sz w:val="22"/>
                <w:szCs w:val="22"/>
              </w:rPr>
              <w:t>2 or more absences</w:t>
            </w:r>
          </w:p>
        </w:tc>
        <w:tc>
          <w:tcPr>
            <w:tcW w:w="6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801637" w14:textId="77777777" w:rsidR="00527E71" w:rsidRPr="007C5962" w:rsidRDefault="00527E71" w:rsidP="007B5A76">
            <w:pPr>
              <w:rPr>
                <w:sz w:val="22"/>
                <w:szCs w:val="22"/>
              </w:rPr>
            </w:pPr>
            <w:r w:rsidRPr="007C5962">
              <w:rPr>
                <w:sz w:val="22"/>
                <w:szCs w:val="22"/>
              </w:rPr>
              <w:t>May result in a failing grade or an administrative withdrawal from the course</w:t>
            </w:r>
          </w:p>
        </w:tc>
      </w:tr>
    </w:tbl>
    <w:p w14:paraId="2ED773F2" w14:textId="77777777" w:rsidR="00527E71" w:rsidRPr="007C5962" w:rsidRDefault="00527E71" w:rsidP="00527E71">
      <w:pPr>
        <w:rPr>
          <w:sz w:val="22"/>
          <w:szCs w:val="22"/>
        </w:rPr>
      </w:pPr>
      <w:r w:rsidRPr="007C5962">
        <w:rPr>
          <w:color w:val="00B050"/>
          <w:sz w:val="22"/>
          <w:szCs w:val="22"/>
        </w:rPr>
        <w:t xml:space="preserve"> </w:t>
      </w:r>
    </w:p>
    <w:p w14:paraId="1A87CE0D" w14:textId="77777777" w:rsidR="00527E71" w:rsidRPr="007C5962" w:rsidRDefault="00527E71" w:rsidP="00527E71">
      <w:pPr>
        <w:pStyle w:val="Heading3"/>
        <w:rPr>
          <w:sz w:val="22"/>
          <w:szCs w:val="22"/>
        </w:rPr>
      </w:pPr>
      <w:r w:rsidRPr="007C5962">
        <w:rPr>
          <w:sz w:val="22"/>
          <w:szCs w:val="22"/>
          <w:lang w:val="en-US"/>
        </w:rPr>
        <w:t>Planned Absences and Procedure</w:t>
      </w:r>
    </w:p>
    <w:p w14:paraId="66F898F8" w14:textId="77777777" w:rsidR="00527E71" w:rsidRPr="007C5962" w:rsidRDefault="00527E71" w:rsidP="00527E71">
      <w:pPr>
        <w:rPr>
          <w:sz w:val="22"/>
          <w:szCs w:val="22"/>
        </w:rPr>
      </w:pPr>
      <w:r w:rsidRPr="007C5962">
        <w:rPr>
          <w:sz w:val="22"/>
          <w:szCs w:val="22"/>
          <w:lang w:val=""/>
        </w:rPr>
        <w:t>An excused absence may be negotiated for a student to participate in an event that will promote professional or spiritual development. Permission from all faculty members in the course(s) that will be missed is required within the designated time frame. Examples of planned absences include: University or professional sponsored activities such as the Florida Student Nurse Association Convention.</w:t>
      </w:r>
    </w:p>
    <w:p w14:paraId="6A115089" w14:textId="77777777" w:rsidR="00527E71" w:rsidRPr="007C5962" w:rsidRDefault="00527E71" w:rsidP="00527E71">
      <w:pPr>
        <w:rPr>
          <w:sz w:val="22"/>
          <w:szCs w:val="22"/>
        </w:rPr>
      </w:pPr>
    </w:p>
    <w:p w14:paraId="354B8DEF" w14:textId="77777777" w:rsidR="00527E71" w:rsidRPr="007C5962" w:rsidRDefault="00527E71" w:rsidP="00527E71">
      <w:pPr>
        <w:rPr>
          <w:sz w:val="22"/>
          <w:szCs w:val="22"/>
        </w:rPr>
      </w:pPr>
      <w:r w:rsidRPr="007C5962">
        <w:rPr>
          <w:b/>
          <w:bCs/>
          <w:sz w:val="22"/>
          <w:szCs w:val="22"/>
        </w:rPr>
        <w:t>Additional Requirements:</w:t>
      </w:r>
    </w:p>
    <w:p w14:paraId="2E90CE76" w14:textId="77777777" w:rsidR="00527E71" w:rsidRPr="007C5962" w:rsidRDefault="00527E71" w:rsidP="00527E71">
      <w:pPr>
        <w:numPr>
          <w:ilvl w:val="0"/>
          <w:numId w:val="11"/>
        </w:numPr>
        <w:rPr>
          <w:sz w:val="22"/>
          <w:szCs w:val="22"/>
        </w:rPr>
      </w:pPr>
      <w:r w:rsidRPr="007C5962">
        <w:rPr>
          <w:sz w:val="22"/>
          <w:szCs w:val="22"/>
        </w:rPr>
        <w:t xml:space="preserve">Attendance is required at each clinical. Each student is expected to arrive on time to the clinical facility. </w:t>
      </w:r>
      <w:r w:rsidRPr="007C5962">
        <w:rPr>
          <w:b/>
          <w:bCs/>
          <w:sz w:val="22"/>
          <w:szCs w:val="22"/>
        </w:rPr>
        <w:t>The student must call the instructor 1 HOUR prior to the start of clinical if you are unable to attend or if you unable to arrive on time.  If you are absent, a makeup assignment will be assigned by your clinical instructor and must be completed within one week to be given credit</w:t>
      </w:r>
      <w:r w:rsidRPr="007C5962">
        <w:rPr>
          <w:sz w:val="22"/>
          <w:szCs w:val="22"/>
        </w:rPr>
        <w:t xml:space="preserve">. Refer to the SON student handbook to review guidelines for clinical absences and tardiness including point deductions. Arriving to clinical after the scheduled time is not acceptable. This scheduled arrival time will be specified by the faculty. </w:t>
      </w:r>
    </w:p>
    <w:p w14:paraId="044D4708" w14:textId="77777777" w:rsidR="00527E71" w:rsidRPr="007C5962" w:rsidRDefault="00527E71" w:rsidP="00527E71">
      <w:pPr>
        <w:numPr>
          <w:ilvl w:val="0"/>
          <w:numId w:val="11"/>
        </w:numPr>
        <w:rPr>
          <w:b/>
          <w:bCs/>
          <w:sz w:val="22"/>
          <w:szCs w:val="22"/>
        </w:rPr>
      </w:pPr>
      <w:r w:rsidRPr="007C5962">
        <w:rPr>
          <w:sz w:val="22"/>
          <w:szCs w:val="22"/>
        </w:rPr>
        <w:t>Each student is offered the opportunity to practice technical skills in the SON lab. Contact the lab coordinator to verify open lab times.</w:t>
      </w:r>
    </w:p>
    <w:p w14:paraId="23AAC04B" w14:textId="77777777" w:rsidR="00527E71" w:rsidRPr="007C5962" w:rsidRDefault="00527E71" w:rsidP="00527E71">
      <w:pPr>
        <w:numPr>
          <w:ilvl w:val="0"/>
          <w:numId w:val="11"/>
        </w:numPr>
        <w:rPr>
          <w:b/>
          <w:bCs/>
          <w:sz w:val="22"/>
          <w:szCs w:val="22"/>
        </w:rPr>
      </w:pPr>
      <w:r w:rsidRPr="007C5962">
        <w:rPr>
          <w:sz w:val="22"/>
          <w:szCs w:val="22"/>
        </w:rPr>
        <w:t>Uniform with or without lab coats is required in the skills lab during a clinical day.  As a student, you are required to be present for the entire length of time designated for lab simulation and orientation, to be credited as clinical hours.</w:t>
      </w:r>
    </w:p>
    <w:p w14:paraId="689FD489" w14:textId="77777777" w:rsidR="00527E71" w:rsidRPr="007C5962" w:rsidRDefault="00527E71" w:rsidP="00527E71">
      <w:pPr>
        <w:numPr>
          <w:ilvl w:val="0"/>
          <w:numId w:val="11"/>
        </w:numPr>
        <w:rPr>
          <w:b/>
          <w:bCs/>
          <w:sz w:val="22"/>
          <w:szCs w:val="22"/>
        </w:rPr>
      </w:pPr>
      <w:r w:rsidRPr="007C5962">
        <w:rPr>
          <w:sz w:val="22"/>
          <w:szCs w:val="22"/>
        </w:rPr>
        <w:t>Refer to your</w:t>
      </w:r>
      <w:r w:rsidRPr="007C5962">
        <w:rPr>
          <w:b/>
          <w:bCs/>
          <w:sz w:val="22"/>
          <w:szCs w:val="22"/>
        </w:rPr>
        <w:t xml:space="preserve"> </w:t>
      </w:r>
      <w:r w:rsidRPr="007C5962">
        <w:rPr>
          <w:sz w:val="22"/>
          <w:szCs w:val="22"/>
        </w:rPr>
        <w:t>SON student handbook regarding proper attire and other clinical requirements.</w:t>
      </w:r>
    </w:p>
    <w:p w14:paraId="56A97D0F" w14:textId="77777777" w:rsidR="00527E71" w:rsidRPr="007C5962" w:rsidRDefault="00527E71" w:rsidP="00527E71">
      <w:pPr>
        <w:numPr>
          <w:ilvl w:val="0"/>
          <w:numId w:val="11"/>
        </w:numPr>
        <w:rPr>
          <w:sz w:val="22"/>
          <w:szCs w:val="22"/>
        </w:rPr>
      </w:pPr>
      <w:r w:rsidRPr="007C5962">
        <w:rPr>
          <w:b/>
          <w:bCs/>
          <w:sz w:val="22"/>
          <w:szCs w:val="22"/>
        </w:rPr>
        <w:t xml:space="preserve">Only PBA Email </w:t>
      </w:r>
      <w:r w:rsidRPr="007C5962">
        <w:rPr>
          <w:sz w:val="22"/>
          <w:szCs w:val="22"/>
        </w:rPr>
        <w:t>should be used for communicating with faculty.</w:t>
      </w:r>
    </w:p>
    <w:p w14:paraId="3F2F9ADD" w14:textId="77777777" w:rsidR="00527E71" w:rsidRPr="007C5962" w:rsidRDefault="00527E71" w:rsidP="00527E71">
      <w:pPr>
        <w:pStyle w:val="BodyText2"/>
        <w:numPr>
          <w:ilvl w:val="0"/>
          <w:numId w:val="11"/>
        </w:numPr>
        <w:rPr>
          <w:sz w:val="22"/>
          <w:szCs w:val="22"/>
        </w:rPr>
      </w:pPr>
      <w:r w:rsidRPr="007C5962">
        <w:rPr>
          <w:sz w:val="22"/>
          <w:szCs w:val="22"/>
        </w:rPr>
        <w:t xml:space="preserve">Smart phones/tablets will be used </w:t>
      </w:r>
      <w:r w:rsidRPr="007C5962">
        <w:rPr>
          <w:sz w:val="22"/>
          <w:szCs w:val="22"/>
          <w:u w:val="single"/>
        </w:rPr>
        <w:t>only</w:t>
      </w:r>
      <w:r w:rsidRPr="007C5962">
        <w:rPr>
          <w:sz w:val="22"/>
          <w:szCs w:val="22"/>
        </w:rPr>
        <w:t xml:space="preserve"> for clinical application.</w:t>
      </w:r>
    </w:p>
    <w:p w14:paraId="2054F823" w14:textId="77777777" w:rsidR="00527E71" w:rsidRPr="007C5962" w:rsidRDefault="00527E71" w:rsidP="00527E71">
      <w:pPr>
        <w:numPr>
          <w:ilvl w:val="0"/>
          <w:numId w:val="11"/>
        </w:numPr>
        <w:rPr>
          <w:sz w:val="22"/>
          <w:szCs w:val="22"/>
        </w:rPr>
      </w:pPr>
      <w:r w:rsidRPr="007C5962">
        <w:rPr>
          <w:b/>
          <w:bCs/>
          <w:sz w:val="22"/>
          <w:szCs w:val="22"/>
        </w:rPr>
        <w:t xml:space="preserve">Plagiarism: </w:t>
      </w:r>
      <w:r w:rsidRPr="007C5962">
        <w:rPr>
          <w:sz w:val="22"/>
          <w:szCs w:val="22"/>
        </w:rPr>
        <w:t>Maximum punishment for plagiarism, cheating, and other violations of academic integrity will be executed per PBA Policy.</w:t>
      </w:r>
    </w:p>
    <w:p w14:paraId="76C0271C" w14:textId="77777777" w:rsidR="00527E71" w:rsidRPr="007C5962" w:rsidRDefault="00527E71" w:rsidP="00527E71">
      <w:pPr>
        <w:numPr>
          <w:ilvl w:val="0"/>
          <w:numId w:val="11"/>
        </w:numPr>
        <w:rPr>
          <w:sz w:val="22"/>
          <w:szCs w:val="22"/>
        </w:rPr>
      </w:pPr>
      <w:r w:rsidRPr="007C5962">
        <w:rPr>
          <w:sz w:val="22"/>
          <w:szCs w:val="22"/>
        </w:rPr>
        <w:t>Before medication administration, the following information must be known. Your clinical instructor may require additional requirements based on the individual facility guidelines.</w:t>
      </w:r>
    </w:p>
    <w:p w14:paraId="44A9598E" w14:textId="77777777" w:rsidR="00527E71" w:rsidRPr="007C5962" w:rsidRDefault="00527E71" w:rsidP="00527E71">
      <w:pPr>
        <w:numPr>
          <w:ilvl w:val="0"/>
          <w:numId w:val="6"/>
        </w:numPr>
        <w:rPr>
          <w:sz w:val="22"/>
          <w:szCs w:val="22"/>
        </w:rPr>
      </w:pPr>
      <w:r w:rsidRPr="007C5962">
        <w:rPr>
          <w:sz w:val="22"/>
          <w:szCs w:val="22"/>
        </w:rPr>
        <w:lastRenderedPageBreak/>
        <w:t>Medication, dose, route, frequency, scheduled times (appropriate calculations for delivery of safe doses over time)</w:t>
      </w:r>
    </w:p>
    <w:p w14:paraId="2FDD6425" w14:textId="77777777" w:rsidR="00527E71" w:rsidRPr="007C5962" w:rsidRDefault="00527E71" w:rsidP="00527E71">
      <w:pPr>
        <w:numPr>
          <w:ilvl w:val="0"/>
          <w:numId w:val="6"/>
        </w:numPr>
        <w:rPr>
          <w:sz w:val="22"/>
          <w:szCs w:val="22"/>
        </w:rPr>
      </w:pPr>
      <w:r w:rsidRPr="007C5962">
        <w:rPr>
          <w:sz w:val="22"/>
          <w:szCs w:val="22"/>
        </w:rPr>
        <w:t>Classification specific to client</w:t>
      </w:r>
    </w:p>
    <w:p w14:paraId="5B57A4D3" w14:textId="77777777" w:rsidR="00527E71" w:rsidRPr="007C5962" w:rsidRDefault="00527E71" w:rsidP="00527E71">
      <w:pPr>
        <w:numPr>
          <w:ilvl w:val="0"/>
          <w:numId w:val="6"/>
        </w:numPr>
        <w:rPr>
          <w:sz w:val="22"/>
          <w:szCs w:val="22"/>
        </w:rPr>
      </w:pPr>
      <w:r w:rsidRPr="007C5962">
        <w:rPr>
          <w:sz w:val="22"/>
          <w:szCs w:val="22"/>
        </w:rPr>
        <w:t>Rationale for individual client receiving medication to include therapeutic and physiologic actions</w:t>
      </w:r>
    </w:p>
    <w:p w14:paraId="4C5B1422" w14:textId="77777777" w:rsidR="00527E71" w:rsidRPr="007C5962" w:rsidRDefault="00527E71" w:rsidP="00527E71">
      <w:pPr>
        <w:numPr>
          <w:ilvl w:val="0"/>
          <w:numId w:val="6"/>
        </w:numPr>
        <w:rPr>
          <w:sz w:val="22"/>
          <w:szCs w:val="22"/>
        </w:rPr>
      </w:pPr>
      <w:r w:rsidRPr="007C5962">
        <w:rPr>
          <w:sz w:val="22"/>
          <w:szCs w:val="22"/>
        </w:rPr>
        <w:t>Side effects</w:t>
      </w:r>
    </w:p>
    <w:p w14:paraId="3D9071E1" w14:textId="1E31E97E" w:rsidR="0075016A" w:rsidRPr="00F21D36" w:rsidRDefault="00527E71" w:rsidP="00527E71">
      <w:pPr>
        <w:numPr>
          <w:ilvl w:val="0"/>
          <w:numId w:val="6"/>
        </w:numPr>
        <w:rPr>
          <w:sz w:val="22"/>
          <w:szCs w:val="22"/>
        </w:rPr>
      </w:pPr>
      <w:r w:rsidRPr="007C5962">
        <w:rPr>
          <w:sz w:val="22"/>
          <w:szCs w:val="22"/>
        </w:rPr>
        <w:t>Nursing implications specific to client and route</w:t>
      </w:r>
    </w:p>
    <w:p w14:paraId="0A9B102E" w14:textId="1864A64A" w:rsidR="00527E71" w:rsidRDefault="00527E71" w:rsidP="00527E71">
      <w:pPr>
        <w:rPr>
          <w:color w:val="000000" w:themeColor="text1"/>
          <w:sz w:val="22"/>
          <w:szCs w:val="22"/>
          <w:lang w:val="en"/>
        </w:rPr>
      </w:pPr>
      <w:r w:rsidRPr="007C5962">
        <w:rPr>
          <w:b/>
          <w:bCs/>
          <w:color w:val="000000" w:themeColor="text1"/>
          <w:sz w:val="22"/>
          <w:szCs w:val="22"/>
          <w:lang w:val="en"/>
        </w:rPr>
        <w:t>Americans with Disabilities Act (ADA) Statement:</w:t>
      </w:r>
      <w:r w:rsidRPr="007C5962">
        <w:rPr>
          <w:color w:val="000000" w:themeColor="text1"/>
          <w:sz w:val="22"/>
          <w:szCs w:val="22"/>
          <w:lang w:val="en"/>
        </w:rPr>
        <w:t xml:space="preserve"> </w:t>
      </w:r>
    </w:p>
    <w:p w14:paraId="684C23BF" w14:textId="77777777" w:rsidR="00F21D36" w:rsidRPr="007C5962" w:rsidRDefault="00F21D36" w:rsidP="00527E71">
      <w:pPr>
        <w:rPr>
          <w:color w:val="000000" w:themeColor="text1"/>
          <w:sz w:val="22"/>
          <w:szCs w:val="22"/>
          <w:lang w:val="en"/>
        </w:rPr>
      </w:pPr>
    </w:p>
    <w:p w14:paraId="6C90F330" w14:textId="5A02787D" w:rsidR="00F21D36" w:rsidRPr="00F21D36" w:rsidRDefault="00F21D36" w:rsidP="00F21D36">
      <w:pPr>
        <w:spacing w:after="200"/>
        <w:rPr>
          <w:rFonts w:eastAsiaTheme="minorHAnsi"/>
          <w:sz w:val="22"/>
          <w:szCs w:val="22"/>
        </w:rPr>
      </w:pPr>
      <w:r w:rsidRPr="00F21D36">
        <w:rPr>
          <w:rFonts w:eastAsiaTheme="minorHAnsi"/>
          <w:sz w:val="22"/>
          <w:szCs w:val="22"/>
        </w:rPr>
        <w:t xml:space="preserve">Palm Beach Atlantic University complies with the Americans with Disabilities Act Amendments Act (ADAAA) of 2008, the Americans with Disability Act (ADA) of 1990, and Section 504 of the Rehabilitation Act of 1973, which ensures equal access and prohibits discrimination based on disability, as well as providing reasonable and appropriate accommodation for qualified individuals with disabilities. Students with questions about their entitlement to benefits or grievances under these statutes should contact the Office of Academic and Accessibility Resources (OAAR), at (561) 803-2061 or </w:t>
      </w:r>
      <w:hyperlink r:id="rId18" w:history="1">
        <w:r w:rsidRPr="00F21D36">
          <w:rPr>
            <w:rFonts w:eastAsiaTheme="minorHAnsi"/>
            <w:color w:val="0000FF"/>
            <w:sz w:val="22"/>
            <w:szCs w:val="22"/>
            <w:u w:val="single"/>
          </w:rPr>
          <w:t>accessibility@pba.edu</w:t>
        </w:r>
      </w:hyperlink>
      <w:r w:rsidRPr="00F21D36">
        <w:rPr>
          <w:rFonts w:eastAsiaTheme="minorHAnsi"/>
          <w:sz w:val="22"/>
          <w:szCs w:val="22"/>
        </w:rPr>
        <w:t>. The OAAR is located on the Lower Level of the Lassiter Rotunda in the Warren Library. Accommodations will be provided only after the student has officially registered and completed the process with OAAR. The student is responsible for self-identifying with OAAR and providing each course instructor with a copy of the approved accommodations plan for activation immediately after receiving it. Please keep in mind that accommodations are not retroactive.</w:t>
      </w:r>
    </w:p>
    <w:p w14:paraId="17F5CF40" w14:textId="77777777" w:rsidR="00527E71" w:rsidRPr="007C5962" w:rsidRDefault="00527E71" w:rsidP="00527E71">
      <w:pPr>
        <w:rPr>
          <w:b/>
          <w:bCs/>
          <w:color w:val="201F1E"/>
          <w:sz w:val="22"/>
          <w:szCs w:val="22"/>
          <w:lang w:val="en"/>
        </w:rPr>
      </w:pPr>
    </w:p>
    <w:p w14:paraId="4C1C8E36" w14:textId="77777777" w:rsidR="00527E71" w:rsidRPr="007C5962" w:rsidRDefault="00527E71" w:rsidP="00527E71">
      <w:pPr>
        <w:pStyle w:val="Heading1"/>
        <w:widowControl w:val="0"/>
        <w:spacing w:before="12" w:line="220" w:lineRule="exact"/>
        <w:jc w:val="left"/>
        <w:rPr>
          <w:bCs/>
          <w:color w:val="201F1E"/>
          <w:sz w:val="22"/>
          <w:szCs w:val="22"/>
          <w:u w:val="none"/>
          <w:lang w:val="en-US"/>
        </w:rPr>
      </w:pPr>
      <w:bookmarkStart w:id="0" w:name="_Hlk80357988"/>
      <w:r w:rsidRPr="007C5962">
        <w:rPr>
          <w:bCs/>
          <w:color w:val="201F1E"/>
          <w:sz w:val="22"/>
          <w:szCs w:val="22"/>
          <w:u w:val="none"/>
          <w:lang w:val="en-US"/>
        </w:rPr>
        <w:t>Online Resources:</w:t>
      </w:r>
    </w:p>
    <w:p w14:paraId="7E887DC9" w14:textId="77777777" w:rsidR="00527E71" w:rsidRPr="007C5962" w:rsidRDefault="00527E71" w:rsidP="00527E71">
      <w:pPr>
        <w:widowControl w:val="0"/>
        <w:spacing w:before="12" w:line="220" w:lineRule="exact"/>
        <w:rPr>
          <w:color w:val="201F1E"/>
          <w:sz w:val="22"/>
          <w:szCs w:val="22"/>
        </w:rPr>
      </w:pPr>
      <w:r w:rsidRPr="007C5962">
        <w:rPr>
          <w:color w:val="201F1E"/>
          <w:sz w:val="22"/>
          <w:szCs w:val="22"/>
        </w:rPr>
        <w:t xml:space="preserve">PBA uses the Canvas Learning Management System (LMS) for most of our course resources. To access Canvas, log into </w:t>
      </w:r>
      <w:hyperlink r:id="rId19">
        <w:r w:rsidRPr="007C5962">
          <w:rPr>
            <w:rStyle w:val="Hyperlink"/>
            <w:sz w:val="22"/>
            <w:szCs w:val="22"/>
          </w:rPr>
          <w:t>myPBA</w:t>
        </w:r>
      </w:hyperlink>
      <w:r w:rsidRPr="007C5962">
        <w:rPr>
          <w:color w:val="201F1E"/>
          <w:sz w:val="22"/>
          <w:szCs w:val="22"/>
        </w:rPr>
        <w:t xml:space="preserve"> and click </w:t>
      </w:r>
      <w:hyperlink r:id="rId20">
        <w:r w:rsidRPr="007C5962">
          <w:rPr>
            <w:rStyle w:val="Hyperlink"/>
            <w:sz w:val="22"/>
            <w:szCs w:val="22"/>
          </w:rPr>
          <w:t>Canvas</w:t>
        </w:r>
      </w:hyperlink>
      <w:r w:rsidRPr="007C5962">
        <w:rPr>
          <w:color w:val="0563C1"/>
          <w:sz w:val="22"/>
          <w:szCs w:val="22"/>
          <w:u w:val="single"/>
        </w:rPr>
        <w:t xml:space="preserve"> </w:t>
      </w:r>
      <w:r w:rsidRPr="007C5962">
        <w:rPr>
          <w:color w:val="201F1E"/>
          <w:sz w:val="22"/>
          <w:szCs w:val="22"/>
        </w:rPr>
        <w:t xml:space="preserve">under </w:t>
      </w:r>
      <w:r w:rsidRPr="007C5962">
        <w:rPr>
          <w:b/>
          <w:bCs/>
          <w:color w:val="201F1E"/>
          <w:sz w:val="22"/>
          <w:szCs w:val="22"/>
        </w:rPr>
        <w:t>Quick Links</w:t>
      </w:r>
      <w:r w:rsidRPr="007C5962">
        <w:rPr>
          <w:color w:val="201F1E"/>
          <w:sz w:val="22"/>
          <w:szCs w:val="22"/>
        </w:rPr>
        <w:t xml:space="preserve"> on the left side. If </w:t>
      </w:r>
      <w:proofErr w:type="spellStart"/>
      <w:r w:rsidRPr="007C5962">
        <w:rPr>
          <w:color w:val="201F1E"/>
          <w:sz w:val="22"/>
          <w:szCs w:val="22"/>
        </w:rPr>
        <w:t>myPBA</w:t>
      </w:r>
      <w:proofErr w:type="spellEnd"/>
      <w:r w:rsidRPr="007C5962">
        <w:rPr>
          <w:color w:val="201F1E"/>
          <w:sz w:val="22"/>
          <w:szCs w:val="22"/>
        </w:rPr>
        <w:t xml:space="preserve"> is down, you may access Canvas by visiting </w:t>
      </w:r>
      <w:hyperlink r:id="rId21">
        <w:r w:rsidRPr="007C5962">
          <w:rPr>
            <w:rStyle w:val="Hyperlink"/>
            <w:sz w:val="22"/>
            <w:szCs w:val="22"/>
          </w:rPr>
          <w:t>canvas.pba.edu</w:t>
        </w:r>
      </w:hyperlink>
      <w:r w:rsidRPr="007C5962">
        <w:rPr>
          <w:color w:val="201F1E"/>
          <w:sz w:val="22"/>
          <w:szCs w:val="22"/>
        </w:rPr>
        <w:t xml:space="preserve"> and logging in with your PBA username and password. You may also access Canvas by downloading the Canvas</w:t>
      </w:r>
      <w:r w:rsidRPr="007C5962">
        <w:rPr>
          <w:i/>
          <w:iCs/>
          <w:color w:val="201F1E"/>
          <w:sz w:val="22"/>
          <w:szCs w:val="22"/>
        </w:rPr>
        <w:t xml:space="preserve"> </w:t>
      </w:r>
      <w:r w:rsidRPr="007C5962">
        <w:rPr>
          <w:color w:val="201F1E"/>
          <w:sz w:val="22"/>
          <w:szCs w:val="22"/>
        </w:rPr>
        <w:t xml:space="preserve">Student app from the store on any mobile device. For 24/7 assistance with Canvas, call Canvas Support at 1-844-766-9909 or chat live online. Click </w:t>
      </w:r>
      <w:r w:rsidRPr="007C5962">
        <w:rPr>
          <w:b/>
          <w:bCs/>
          <w:color w:val="201F1E"/>
          <w:sz w:val="22"/>
          <w:szCs w:val="22"/>
        </w:rPr>
        <w:t xml:space="preserve">Help </w:t>
      </w:r>
      <w:r w:rsidRPr="007C5962">
        <w:rPr>
          <w:color w:val="201F1E"/>
          <w:sz w:val="22"/>
          <w:szCs w:val="22"/>
        </w:rPr>
        <w:t xml:space="preserve">in the blue navigation menu in Canvas for other resources. You may also contact PBA’s eLearning Department by emailing </w:t>
      </w:r>
      <w:hyperlink r:id="rId22">
        <w:r w:rsidRPr="007C5962">
          <w:rPr>
            <w:rStyle w:val="Hyperlink"/>
            <w:sz w:val="22"/>
            <w:szCs w:val="22"/>
          </w:rPr>
          <w:t>onlinehelp@pba.edu</w:t>
        </w:r>
      </w:hyperlink>
      <w:r w:rsidRPr="007C5962">
        <w:rPr>
          <w:color w:val="201F1E"/>
          <w:sz w:val="22"/>
          <w:szCs w:val="22"/>
        </w:rPr>
        <w:t xml:space="preserve">, calling 561-803-2652, or visiting our offices at 1301 S. Olive Avenue. Our office hours are Monday–Friday, 8 am–5 pm. To reset your PBA password, use the </w:t>
      </w:r>
      <w:hyperlink r:id="rId23">
        <w:r w:rsidRPr="007C5962">
          <w:rPr>
            <w:rStyle w:val="Hyperlink"/>
            <w:sz w:val="22"/>
            <w:szCs w:val="22"/>
          </w:rPr>
          <w:t>Password Reset</w:t>
        </w:r>
      </w:hyperlink>
      <w:r w:rsidRPr="007C5962">
        <w:rPr>
          <w:color w:val="201F1E"/>
          <w:sz w:val="22"/>
          <w:szCs w:val="22"/>
        </w:rPr>
        <w:t xml:space="preserve"> </w:t>
      </w:r>
      <w:r w:rsidRPr="007C5962">
        <w:rPr>
          <w:b/>
          <w:bCs/>
          <w:color w:val="201F1E"/>
          <w:sz w:val="22"/>
          <w:szCs w:val="22"/>
        </w:rPr>
        <w:t>Quick Link</w:t>
      </w:r>
      <w:r w:rsidRPr="007C5962">
        <w:rPr>
          <w:color w:val="201F1E"/>
          <w:sz w:val="22"/>
          <w:szCs w:val="22"/>
        </w:rPr>
        <w:t xml:space="preserve"> on </w:t>
      </w:r>
      <w:proofErr w:type="spellStart"/>
      <w:r w:rsidRPr="007C5962">
        <w:rPr>
          <w:color w:val="201F1E"/>
          <w:sz w:val="22"/>
          <w:szCs w:val="22"/>
        </w:rPr>
        <w:t>myPBA</w:t>
      </w:r>
      <w:proofErr w:type="spellEnd"/>
      <w:r w:rsidRPr="007C5962">
        <w:rPr>
          <w:color w:val="201F1E"/>
          <w:sz w:val="22"/>
          <w:szCs w:val="22"/>
        </w:rPr>
        <w:t xml:space="preserve">. For assistance with resetting your password, call the PBA Help Desk at 561-803-2027 (choose option 1, then option 1 to speak to someone) or email </w:t>
      </w:r>
      <w:hyperlink r:id="rId24">
        <w:r w:rsidRPr="007C5962">
          <w:rPr>
            <w:rStyle w:val="Hyperlink"/>
            <w:sz w:val="22"/>
            <w:szCs w:val="22"/>
          </w:rPr>
          <w:t>Help_Desk@pba.edu</w:t>
        </w:r>
      </w:hyperlink>
      <w:r w:rsidRPr="007C5962">
        <w:rPr>
          <w:color w:val="201F1E"/>
          <w:sz w:val="22"/>
          <w:szCs w:val="22"/>
        </w:rPr>
        <w:t xml:space="preserve">. For other resources available at PBA, such as </w:t>
      </w:r>
      <w:proofErr w:type="spellStart"/>
      <w:r w:rsidRPr="007C5962">
        <w:rPr>
          <w:color w:val="201F1E"/>
          <w:sz w:val="22"/>
          <w:szCs w:val="22"/>
        </w:rPr>
        <w:t>myPBA</w:t>
      </w:r>
      <w:proofErr w:type="spellEnd"/>
      <w:r w:rsidRPr="007C5962">
        <w:rPr>
          <w:color w:val="201F1E"/>
          <w:sz w:val="22"/>
          <w:szCs w:val="22"/>
        </w:rPr>
        <w:t xml:space="preserve">, the Warren Library, Academic Writing Excellence center, tutoring, and academic support, click </w:t>
      </w:r>
      <w:r w:rsidRPr="007C5962">
        <w:rPr>
          <w:b/>
          <w:bCs/>
          <w:color w:val="201F1E"/>
          <w:sz w:val="22"/>
          <w:szCs w:val="22"/>
        </w:rPr>
        <w:t>Student Resources</w:t>
      </w:r>
      <w:r w:rsidRPr="007C5962">
        <w:rPr>
          <w:color w:val="201F1E"/>
          <w:sz w:val="22"/>
          <w:szCs w:val="22"/>
        </w:rPr>
        <w:t xml:space="preserve"> in your Canvas course navigation. If you have questions about the course, email your professor through the Canvas </w:t>
      </w:r>
      <w:r w:rsidRPr="007C5962">
        <w:rPr>
          <w:b/>
          <w:bCs/>
          <w:color w:val="201F1E"/>
          <w:sz w:val="22"/>
          <w:szCs w:val="22"/>
        </w:rPr>
        <w:t>Inbox</w:t>
      </w:r>
      <w:r w:rsidRPr="007C5962">
        <w:rPr>
          <w:color w:val="201F1E"/>
          <w:sz w:val="22"/>
          <w:szCs w:val="22"/>
        </w:rPr>
        <w:t>. You can expect a response within 24 hours.</w:t>
      </w:r>
    </w:p>
    <w:bookmarkEnd w:id="0"/>
    <w:p w14:paraId="554E95DC" w14:textId="77777777" w:rsidR="00527E71" w:rsidRPr="007C5962" w:rsidRDefault="00527E71" w:rsidP="00527E71">
      <w:pPr>
        <w:widowControl w:val="0"/>
        <w:ind w:right="265"/>
        <w:rPr>
          <w:sz w:val="22"/>
          <w:szCs w:val="22"/>
        </w:rPr>
      </w:pPr>
    </w:p>
    <w:p w14:paraId="42D7ECEB" w14:textId="77777777" w:rsidR="00527E71" w:rsidRPr="007C5962" w:rsidRDefault="00527E71" w:rsidP="00527E71">
      <w:pPr>
        <w:pBdr>
          <w:top w:val="nil"/>
          <w:left w:val="nil"/>
          <w:bottom w:val="nil"/>
          <w:right w:val="nil"/>
          <w:between w:val="nil"/>
          <w:bar w:val="nil"/>
        </w:pBdr>
        <w:rPr>
          <w:rFonts w:eastAsia="Arial Unicode MS"/>
          <w:b/>
          <w:sz w:val="22"/>
          <w:szCs w:val="22"/>
          <w:bdr w:val="nil"/>
        </w:rPr>
      </w:pPr>
      <w:r w:rsidRPr="007C5962">
        <w:rPr>
          <w:rFonts w:eastAsia="Arial Unicode MS"/>
          <w:b/>
          <w:sz w:val="22"/>
          <w:szCs w:val="22"/>
          <w:bdr w:val="nil"/>
        </w:rPr>
        <w:t>Hurricane Preparedness</w:t>
      </w:r>
    </w:p>
    <w:p w14:paraId="70A8BE99" w14:textId="77777777" w:rsidR="00527E71" w:rsidRPr="007C5962" w:rsidRDefault="00527E71" w:rsidP="00527E71">
      <w:pPr>
        <w:pBdr>
          <w:top w:val="nil"/>
          <w:left w:val="nil"/>
          <w:bottom w:val="nil"/>
          <w:right w:val="nil"/>
          <w:between w:val="nil"/>
          <w:bar w:val="nil"/>
        </w:pBdr>
        <w:rPr>
          <w:rFonts w:eastAsia="Arial Unicode MS"/>
          <w:sz w:val="22"/>
          <w:szCs w:val="22"/>
          <w:bdr w:val="nil"/>
        </w:rPr>
      </w:pPr>
      <w:r w:rsidRPr="007C5962">
        <w:rPr>
          <w:rFonts w:eastAsia="Arial Unicode MS"/>
          <w:sz w:val="22"/>
          <w:szCs w:val="22"/>
          <w:bdr w:val="nil"/>
        </w:rPr>
        <w:t>Palm Beach Atlantic University has plans in place to help students, faculty and staff prepare for the approach of a tropical storm or hurricane. Our plans include:</w:t>
      </w:r>
    </w:p>
    <w:p w14:paraId="14A4DB83" w14:textId="77777777" w:rsidR="00527E71" w:rsidRPr="007C5962" w:rsidRDefault="00527E71" w:rsidP="00527E71">
      <w:pPr>
        <w:numPr>
          <w:ilvl w:val="0"/>
          <w:numId w:val="12"/>
        </w:numPr>
        <w:pBdr>
          <w:top w:val="nil"/>
          <w:left w:val="nil"/>
          <w:bottom w:val="nil"/>
          <w:right w:val="nil"/>
          <w:between w:val="nil"/>
          <w:bar w:val="nil"/>
        </w:pBdr>
        <w:rPr>
          <w:rFonts w:eastAsia="Arial Unicode MS"/>
          <w:color w:val="000000"/>
          <w:sz w:val="22"/>
          <w:szCs w:val="22"/>
          <w:u w:color="000000"/>
          <w:bdr w:val="nil"/>
        </w:rPr>
      </w:pPr>
      <w:r w:rsidRPr="007C5962">
        <w:rPr>
          <w:rFonts w:eastAsia="Arial Unicode MS"/>
          <w:color w:val="000000"/>
          <w:sz w:val="22"/>
          <w:szCs w:val="22"/>
          <w:u w:color="000000"/>
          <w:bdr w:val="nil"/>
        </w:rPr>
        <w:t>Notification of class cancellations or campus closings prior to the storm</w:t>
      </w:r>
    </w:p>
    <w:p w14:paraId="1385E1AC" w14:textId="77777777" w:rsidR="00527E71" w:rsidRPr="007C5962" w:rsidRDefault="00527E71" w:rsidP="00527E71">
      <w:pPr>
        <w:numPr>
          <w:ilvl w:val="0"/>
          <w:numId w:val="12"/>
        </w:numPr>
        <w:pBdr>
          <w:top w:val="nil"/>
          <w:left w:val="nil"/>
          <w:bottom w:val="nil"/>
          <w:right w:val="nil"/>
          <w:between w:val="nil"/>
          <w:bar w:val="nil"/>
        </w:pBdr>
        <w:rPr>
          <w:rFonts w:eastAsia="Arial Unicode MS"/>
          <w:color w:val="000000"/>
          <w:sz w:val="22"/>
          <w:szCs w:val="22"/>
          <w:u w:color="000000"/>
          <w:bdr w:val="nil"/>
        </w:rPr>
      </w:pPr>
      <w:r w:rsidRPr="007C5962">
        <w:rPr>
          <w:rFonts w:eastAsia="Arial Unicode MS"/>
          <w:color w:val="000000"/>
          <w:sz w:val="22"/>
          <w:szCs w:val="22"/>
          <w:u w:color="000000"/>
          <w:bdr w:val="nil"/>
        </w:rPr>
        <w:t>Information updates during the storm</w:t>
      </w:r>
    </w:p>
    <w:p w14:paraId="122F35FD" w14:textId="77777777" w:rsidR="00527E71" w:rsidRPr="007C5962" w:rsidRDefault="00527E71" w:rsidP="00527E71">
      <w:pPr>
        <w:numPr>
          <w:ilvl w:val="0"/>
          <w:numId w:val="12"/>
        </w:numPr>
        <w:pBdr>
          <w:top w:val="nil"/>
          <w:left w:val="nil"/>
          <w:bottom w:val="nil"/>
          <w:right w:val="nil"/>
          <w:between w:val="nil"/>
          <w:bar w:val="nil"/>
        </w:pBdr>
        <w:rPr>
          <w:rFonts w:eastAsia="Arial Unicode MS"/>
          <w:color w:val="000000"/>
          <w:sz w:val="22"/>
          <w:szCs w:val="22"/>
          <w:u w:color="000000"/>
          <w:bdr w:val="nil"/>
        </w:rPr>
      </w:pPr>
      <w:r w:rsidRPr="007C5962">
        <w:rPr>
          <w:rFonts w:eastAsia="Arial Unicode MS"/>
          <w:color w:val="000000"/>
          <w:sz w:val="22"/>
          <w:szCs w:val="22"/>
          <w:u w:color="000000"/>
          <w:bdr w:val="nil"/>
        </w:rPr>
        <w:t>Reports on power outages or damage to campus facilities as a result of the storm</w:t>
      </w:r>
    </w:p>
    <w:p w14:paraId="3836EEB9" w14:textId="77777777" w:rsidR="00527E71" w:rsidRPr="007C5962" w:rsidRDefault="00527E71" w:rsidP="00527E71">
      <w:pPr>
        <w:numPr>
          <w:ilvl w:val="0"/>
          <w:numId w:val="12"/>
        </w:numPr>
        <w:pBdr>
          <w:top w:val="nil"/>
          <w:left w:val="nil"/>
          <w:bottom w:val="nil"/>
          <w:right w:val="nil"/>
          <w:between w:val="nil"/>
          <w:bar w:val="nil"/>
        </w:pBdr>
        <w:rPr>
          <w:rFonts w:eastAsia="Arial Unicode MS"/>
          <w:color w:val="000000"/>
          <w:sz w:val="22"/>
          <w:szCs w:val="22"/>
          <w:u w:color="000000"/>
          <w:bdr w:val="nil"/>
        </w:rPr>
      </w:pPr>
      <w:r w:rsidRPr="007C5962">
        <w:rPr>
          <w:rFonts w:eastAsia="Arial Unicode MS"/>
          <w:color w:val="000000"/>
          <w:sz w:val="22"/>
          <w:szCs w:val="22"/>
          <w:u w:color="000000"/>
          <w:bdr w:val="nil"/>
        </w:rPr>
        <w:t>Information on reopening campus and resumption of classes</w:t>
      </w:r>
    </w:p>
    <w:p w14:paraId="2E70F172" w14:textId="77777777" w:rsidR="00527E71" w:rsidRPr="007C5962" w:rsidRDefault="00527E71" w:rsidP="00527E71">
      <w:pPr>
        <w:pBdr>
          <w:top w:val="nil"/>
          <w:left w:val="nil"/>
          <w:bottom w:val="nil"/>
          <w:right w:val="nil"/>
          <w:between w:val="nil"/>
          <w:bar w:val="nil"/>
        </w:pBdr>
        <w:rPr>
          <w:rFonts w:eastAsia="Arial Unicode MS"/>
          <w:color w:val="000000"/>
          <w:sz w:val="22"/>
          <w:szCs w:val="22"/>
          <w:u w:color="000000"/>
          <w:bdr w:val="nil"/>
        </w:rPr>
      </w:pPr>
      <w:r w:rsidRPr="007C5962">
        <w:rPr>
          <w:rFonts w:eastAsia="Arial Unicode MS"/>
          <w:color w:val="000000"/>
          <w:sz w:val="22"/>
          <w:szCs w:val="22"/>
          <w:u w:color="000000"/>
          <w:bdr w:val="nil"/>
        </w:rPr>
        <w:t>University information is communicated through several official sources: e-mail list serves, the PBA website (www.pba.edu), campus cable system, campus telephone system, information lines, the main PBA Facebook page and the main PBA Twitter account. Campus Safety and Security: (561) 803-2500</w:t>
      </w:r>
    </w:p>
    <w:p w14:paraId="3DEB6BC5" w14:textId="77777777" w:rsidR="00527E71" w:rsidRPr="007C5962" w:rsidRDefault="00527E71" w:rsidP="00527E71">
      <w:pPr>
        <w:pBdr>
          <w:top w:val="nil"/>
          <w:left w:val="nil"/>
          <w:bottom w:val="nil"/>
          <w:right w:val="nil"/>
          <w:between w:val="nil"/>
          <w:bar w:val="nil"/>
        </w:pBdr>
        <w:rPr>
          <w:rFonts w:eastAsia="Arial Unicode MS"/>
          <w:sz w:val="22"/>
          <w:szCs w:val="22"/>
          <w:bdr w:val="nil"/>
        </w:rPr>
      </w:pPr>
    </w:p>
    <w:p w14:paraId="037118F8" w14:textId="4D98278E" w:rsidR="00527E71" w:rsidRPr="007E68A5" w:rsidRDefault="00F21D36" w:rsidP="007E68A5">
      <w:pPr>
        <w:pBdr>
          <w:top w:val="nil"/>
          <w:left w:val="nil"/>
          <w:bottom w:val="nil"/>
          <w:right w:val="nil"/>
          <w:between w:val="nil"/>
          <w:bar w:val="nil"/>
        </w:pBdr>
        <w:rPr>
          <w:rFonts w:eastAsia="Arial Unicode MS"/>
          <w:sz w:val="22"/>
          <w:szCs w:val="22"/>
          <w:bdr w:val="nil"/>
        </w:rPr>
      </w:pPr>
      <w:r>
        <w:rPr>
          <w:rFonts w:eastAsia="Arial Unicode MS"/>
          <w:sz w:val="22"/>
          <w:szCs w:val="22"/>
          <w:bdr w:val="nil"/>
        </w:rPr>
        <w:t>***</w:t>
      </w:r>
      <w:r w:rsidR="00527E71" w:rsidRPr="007C5962">
        <w:rPr>
          <w:rFonts w:eastAsia="Arial Unicode MS"/>
          <w:sz w:val="22"/>
          <w:szCs w:val="22"/>
          <w:bdr w:val="nil"/>
        </w:rPr>
        <w:t>In the event of a hurricane, students will be notified of a contingency plan specific to their course. These plans will be relayed to the students via email and</w:t>
      </w:r>
      <w:r>
        <w:rPr>
          <w:rFonts w:eastAsia="Arial Unicode MS"/>
          <w:sz w:val="22"/>
          <w:szCs w:val="22"/>
          <w:bdr w:val="nil"/>
        </w:rPr>
        <w:t>/or</w:t>
      </w:r>
      <w:r w:rsidR="00527E71" w:rsidRPr="007C5962">
        <w:rPr>
          <w:rFonts w:eastAsia="Arial Unicode MS"/>
          <w:sz w:val="22"/>
          <w:szCs w:val="22"/>
          <w:bdr w:val="nil"/>
        </w:rPr>
        <w:t xml:space="preserve"> the Canvas platform. </w:t>
      </w:r>
      <w:r w:rsidR="00527E71" w:rsidRPr="007C5962">
        <w:rPr>
          <w:b/>
          <w:sz w:val="22"/>
          <w:szCs w:val="22"/>
        </w:rPr>
        <w:br w:type="page"/>
      </w:r>
    </w:p>
    <w:p w14:paraId="2BB19D1A" w14:textId="77777777" w:rsidR="006F3552" w:rsidRPr="007C5962" w:rsidRDefault="006F3552">
      <w:pPr>
        <w:spacing w:after="160" w:line="259" w:lineRule="auto"/>
        <w:rPr>
          <w:b/>
          <w:sz w:val="22"/>
          <w:szCs w:val="22"/>
        </w:rPr>
      </w:pPr>
      <w:r w:rsidRPr="007C5962">
        <w:rPr>
          <w:b/>
          <w:sz w:val="22"/>
          <w:szCs w:val="22"/>
        </w:rPr>
        <w:lastRenderedPageBreak/>
        <w:t>Guidelines for Daily Holistic Assessment Tool (DHAT)</w:t>
      </w:r>
    </w:p>
    <w:p w14:paraId="6E7CFC6E" w14:textId="2D2665E9" w:rsidR="006F3552" w:rsidRPr="007C5962" w:rsidRDefault="006F3552" w:rsidP="006F3552">
      <w:pPr>
        <w:spacing w:after="160" w:line="259" w:lineRule="auto"/>
        <w:rPr>
          <w:sz w:val="22"/>
          <w:szCs w:val="22"/>
        </w:rPr>
      </w:pPr>
      <w:r w:rsidRPr="007C5962">
        <w:rPr>
          <w:sz w:val="22"/>
          <w:szCs w:val="22"/>
        </w:rPr>
        <w:t xml:space="preserve">For each patient encounter, you will be required to complete a DHAT. It is expected that at a </w:t>
      </w:r>
      <w:r w:rsidRPr="007C5962">
        <w:rPr>
          <w:sz w:val="22"/>
          <w:szCs w:val="22"/>
          <w:u w:val="single"/>
        </w:rPr>
        <w:t>minimum,</w:t>
      </w:r>
      <w:r w:rsidRPr="007C5962">
        <w:rPr>
          <w:sz w:val="22"/>
          <w:szCs w:val="22"/>
        </w:rPr>
        <w:t xml:space="preserve"> students complete the entire assessment, medications and labs/diagnostics and document 3 complete nursing diagnoses in order of priority. </w:t>
      </w:r>
    </w:p>
    <w:p w14:paraId="1EA77A7F" w14:textId="5B45C15A" w:rsidR="006F3552" w:rsidRPr="007C5962" w:rsidRDefault="006F3552" w:rsidP="006F3552">
      <w:pPr>
        <w:spacing w:after="160" w:line="259" w:lineRule="auto"/>
        <w:rPr>
          <w:sz w:val="22"/>
          <w:szCs w:val="22"/>
        </w:rPr>
      </w:pPr>
      <w:r w:rsidRPr="007C5962">
        <w:rPr>
          <w:sz w:val="22"/>
          <w:szCs w:val="22"/>
          <w:u w:val="single"/>
        </w:rPr>
        <w:t>Pathophysiology:</w:t>
      </w:r>
      <w:r w:rsidRPr="007C5962">
        <w:rPr>
          <w:sz w:val="22"/>
          <w:szCs w:val="22"/>
        </w:rPr>
        <w:t xml:space="preserve"> Use Lip</w:t>
      </w:r>
      <w:r w:rsidR="00A14C36" w:rsidRPr="007C5962">
        <w:rPr>
          <w:sz w:val="22"/>
          <w:szCs w:val="22"/>
        </w:rPr>
        <w:t>p</w:t>
      </w:r>
      <w:r w:rsidRPr="007C5962">
        <w:rPr>
          <w:sz w:val="22"/>
          <w:szCs w:val="22"/>
        </w:rPr>
        <w:t>incott Advisor or your Med-Surg 1 textbook as a reference. The pathophysiology should reflect the admission diagnosis/current diagnosis.</w:t>
      </w:r>
    </w:p>
    <w:p w14:paraId="1AD0A539" w14:textId="57AEAAAA" w:rsidR="006F3552" w:rsidRPr="007C5962" w:rsidRDefault="006F3552" w:rsidP="006F3552">
      <w:pPr>
        <w:spacing w:after="160" w:line="259" w:lineRule="auto"/>
        <w:rPr>
          <w:sz w:val="22"/>
          <w:szCs w:val="22"/>
        </w:rPr>
      </w:pPr>
      <w:r w:rsidRPr="007C5962">
        <w:rPr>
          <w:sz w:val="22"/>
          <w:szCs w:val="22"/>
          <w:u w:val="single"/>
        </w:rPr>
        <w:t>Assessment:</w:t>
      </w:r>
      <w:r w:rsidRPr="007C5962">
        <w:rPr>
          <w:sz w:val="22"/>
          <w:szCs w:val="22"/>
        </w:rPr>
        <w:t xml:space="preserve"> ALL parts of the assessment must be completed. If students leave a section blank, points will be deducted. Students, if you were unable to assess something due to the patient’s cognition, then document WHY you were unable to assess it. For example, “Unable to assess patient’s spiritual beliefs due to mental status.” All other components of the assessment that you can complete (assessments that do not require questioning) must be documented clearly.</w:t>
      </w:r>
    </w:p>
    <w:p w14:paraId="68478B81" w14:textId="53A5EEB5" w:rsidR="00A14C36" w:rsidRPr="007C5962" w:rsidRDefault="00A14C36" w:rsidP="006F3552">
      <w:pPr>
        <w:spacing w:after="160" w:line="259" w:lineRule="auto"/>
        <w:rPr>
          <w:sz w:val="22"/>
          <w:szCs w:val="22"/>
        </w:rPr>
      </w:pPr>
      <w:r w:rsidRPr="007C5962">
        <w:rPr>
          <w:sz w:val="22"/>
          <w:szCs w:val="22"/>
          <w:u w:val="single"/>
        </w:rPr>
        <w:t>3 Nursing Diagnoses:</w:t>
      </w:r>
      <w:r w:rsidRPr="007C5962">
        <w:rPr>
          <w:sz w:val="22"/>
          <w:szCs w:val="22"/>
        </w:rPr>
        <w:t xml:space="preserve"> Must have nursing diagnosis, related to factor AND as evidenced by data (subjective/objective). Prioritize nursing diagnoses. For example, “risk for” diagnoses should NOT be the #1 priority, the first diagnosis should be related to current/actual problems, not potential problems. </w:t>
      </w:r>
    </w:p>
    <w:p w14:paraId="2A96C0A0" w14:textId="7CBBACCB" w:rsidR="00A14C36" w:rsidRPr="007C5962" w:rsidRDefault="00A14C36" w:rsidP="006F3552">
      <w:pPr>
        <w:spacing w:after="160" w:line="259" w:lineRule="auto"/>
        <w:rPr>
          <w:sz w:val="22"/>
          <w:szCs w:val="22"/>
        </w:rPr>
      </w:pPr>
      <w:r w:rsidRPr="007C5962">
        <w:rPr>
          <w:sz w:val="22"/>
          <w:szCs w:val="22"/>
          <w:u w:val="single"/>
        </w:rPr>
        <w:t>Nurses Notes:</w:t>
      </w:r>
      <w:r w:rsidRPr="007C5962">
        <w:rPr>
          <w:sz w:val="22"/>
          <w:szCs w:val="22"/>
        </w:rPr>
        <w:t xml:space="preserve"> Use the DAR (data, action, response) method. A minimum of </w:t>
      </w:r>
      <w:r w:rsidRPr="007C5962">
        <w:rPr>
          <w:sz w:val="22"/>
          <w:szCs w:val="22"/>
          <w:u w:val="single"/>
        </w:rPr>
        <w:t>two</w:t>
      </w:r>
      <w:r w:rsidRPr="007C5962">
        <w:rPr>
          <w:sz w:val="22"/>
          <w:szCs w:val="22"/>
        </w:rPr>
        <w:t xml:space="preserve"> DAR documentations are required. </w:t>
      </w:r>
    </w:p>
    <w:p w14:paraId="254ABDC8" w14:textId="4AE83234" w:rsidR="006F3552" w:rsidRPr="007C5962" w:rsidRDefault="006F3552" w:rsidP="006F3552">
      <w:pPr>
        <w:spacing w:after="160" w:line="259" w:lineRule="auto"/>
        <w:rPr>
          <w:sz w:val="22"/>
          <w:szCs w:val="22"/>
        </w:rPr>
      </w:pPr>
      <w:r w:rsidRPr="007C5962">
        <w:rPr>
          <w:sz w:val="22"/>
          <w:szCs w:val="22"/>
          <w:u w:val="single"/>
        </w:rPr>
        <w:t>Labs/Diagnostics:</w:t>
      </w:r>
      <w:r w:rsidR="00A14C36" w:rsidRPr="007C5962">
        <w:rPr>
          <w:sz w:val="22"/>
          <w:szCs w:val="22"/>
        </w:rPr>
        <w:t xml:space="preserve"> Document information in all columns. Relate the labs/diagnostics to the admitting diagnosis and past medical history of the patient. Under "Nursing significance," documentation should address assessments the nurse should complete. Document things that you will monitor, evaluate, and educate the patient on as it pertains to the specific labs or diagnostics. Relate ALL labs/diagnostics back to the patient and the diagnoses/problems.</w:t>
      </w:r>
    </w:p>
    <w:p w14:paraId="6215C585" w14:textId="44E2B7E5" w:rsidR="00A14C36" w:rsidRPr="007C5962" w:rsidRDefault="00A14C36" w:rsidP="00A14C36">
      <w:pPr>
        <w:spacing w:after="160" w:line="259" w:lineRule="auto"/>
        <w:rPr>
          <w:sz w:val="22"/>
          <w:szCs w:val="22"/>
        </w:rPr>
      </w:pPr>
      <w:r w:rsidRPr="007C5962">
        <w:rPr>
          <w:sz w:val="22"/>
          <w:szCs w:val="22"/>
          <w:u w:val="single"/>
        </w:rPr>
        <w:t>Medications:</w:t>
      </w:r>
      <w:r w:rsidRPr="007C5962">
        <w:rPr>
          <w:sz w:val="22"/>
          <w:szCs w:val="22"/>
        </w:rPr>
        <w:t xml:space="preserve"> Document information in all columns. Relate the medications to the admitting diagnosis and past medical history of the patient. Under "Client specific nursing implications," documentation should address assessments the nurse should complete. Document things that you will monitor, evaluate, and educate the patient on as it pertains to the specific medications. Relate ALL medications back to the patient and the diagnoses/problems.</w:t>
      </w:r>
    </w:p>
    <w:p w14:paraId="3CB482BC" w14:textId="77777777" w:rsidR="005A6332" w:rsidRDefault="00A14C36" w:rsidP="00E252D7">
      <w:pPr>
        <w:rPr>
          <w:sz w:val="22"/>
          <w:szCs w:val="22"/>
        </w:rPr>
      </w:pPr>
      <w:r w:rsidRPr="007C5962">
        <w:rPr>
          <w:sz w:val="22"/>
          <w:szCs w:val="22"/>
          <w:u w:val="single"/>
        </w:rPr>
        <w:t>References:</w:t>
      </w:r>
      <w:r w:rsidRPr="007C5962">
        <w:rPr>
          <w:sz w:val="22"/>
          <w:szCs w:val="22"/>
        </w:rPr>
        <w:t xml:space="preserve"> Do not forget to cite your sources. It is expected that you use your Med-Surg textbook and/or Lippincott Advisor.</w:t>
      </w:r>
    </w:p>
    <w:p w14:paraId="78D6CFCF" w14:textId="77777777" w:rsidR="005A6332" w:rsidRDefault="005A6332" w:rsidP="005A6332">
      <w:pPr>
        <w:jc w:val="center"/>
        <w:rPr>
          <w:sz w:val="22"/>
          <w:szCs w:val="22"/>
        </w:rPr>
      </w:pPr>
    </w:p>
    <w:p w14:paraId="6BDD92F4" w14:textId="77777777" w:rsidR="005A6332" w:rsidRDefault="005A6332" w:rsidP="005A6332">
      <w:pPr>
        <w:jc w:val="center"/>
        <w:rPr>
          <w:sz w:val="22"/>
          <w:szCs w:val="22"/>
        </w:rPr>
      </w:pPr>
    </w:p>
    <w:p w14:paraId="0B644164" w14:textId="77777777" w:rsidR="005A6332" w:rsidRDefault="005A6332" w:rsidP="005A6332">
      <w:pPr>
        <w:jc w:val="center"/>
        <w:rPr>
          <w:sz w:val="22"/>
          <w:szCs w:val="22"/>
        </w:rPr>
      </w:pPr>
    </w:p>
    <w:p w14:paraId="272FB5FC" w14:textId="2E5B9B5E" w:rsidR="005A6332" w:rsidRDefault="00A14C36" w:rsidP="005A6332">
      <w:pPr>
        <w:jc w:val="center"/>
      </w:pPr>
      <w:r w:rsidRPr="007C5962">
        <w:rPr>
          <w:sz w:val="22"/>
          <w:szCs w:val="22"/>
        </w:rPr>
        <w:t xml:space="preserve"> </w:t>
      </w:r>
      <w:r w:rsidR="005A6332">
        <w:t>NUR 3352: Med -Surg 1 Clinical</w:t>
      </w:r>
    </w:p>
    <w:p w14:paraId="6C654E59" w14:textId="77777777" w:rsidR="005A6332" w:rsidRDefault="005A6332" w:rsidP="005A6332">
      <w:pPr>
        <w:jc w:val="center"/>
      </w:pPr>
      <w:r>
        <w:t>DHAT: Evaluation Criteria Rubric</w:t>
      </w:r>
    </w:p>
    <w:p w14:paraId="057BA951" w14:textId="77777777" w:rsidR="005A6332" w:rsidRDefault="005A6332" w:rsidP="005A6332">
      <w:pPr>
        <w:jc w:val="center"/>
      </w:pPr>
    </w:p>
    <w:p w14:paraId="741B3B00" w14:textId="7C4B17CF" w:rsidR="005A6332" w:rsidRDefault="005A6332" w:rsidP="005A6332">
      <w:r>
        <w:t xml:space="preserve">Complete </w:t>
      </w:r>
      <w:r w:rsidR="00C86EFA">
        <w:t>H</w:t>
      </w:r>
      <w:r>
        <w:t xml:space="preserve">ead to Toe Assessment </w:t>
      </w:r>
      <w:r>
        <w:tab/>
        <w:t>3 points</w:t>
      </w:r>
    </w:p>
    <w:p w14:paraId="53B36024" w14:textId="77777777" w:rsidR="005A6332" w:rsidRDefault="005A6332" w:rsidP="005A6332">
      <w:r>
        <w:t>3 Nursing Diagnosis</w:t>
      </w:r>
      <w:r>
        <w:tab/>
      </w:r>
      <w:r>
        <w:tab/>
      </w:r>
      <w:r>
        <w:tab/>
        <w:t>3 points</w:t>
      </w:r>
    </w:p>
    <w:p w14:paraId="237C29B5" w14:textId="5026B8DA" w:rsidR="005A6332" w:rsidRDefault="005A6332" w:rsidP="005A6332">
      <w:r>
        <w:t>Medication Sheet</w:t>
      </w:r>
      <w:r w:rsidR="007976C4">
        <w:t>/References</w:t>
      </w:r>
      <w:r>
        <w:tab/>
      </w:r>
      <w:r>
        <w:tab/>
        <w:t>2 points</w:t>
      </w:r>
    </w:p>
    <w:p w14:paraId="6D58DC6B" w14:textId="77777777" w:rsidR="005A6332" w:rsidRDefault="005A6332" w:rsidP="005A6332">
      <w:r>
        <w:t>Lab Sheet</w:t>
      </w:r>
      <w:r>
        <w:tab/>
      </w:r>
      <w:r>
        <w:tab/>
      </w:r>
      <w:r>
        <w:tab/>
      </w:r>
      <w:r>
        <w:tab/>
        <w:t>1 point</w:t>
      </w:r>
    </w:p>
    <w:p w14:paraId="050CE2A5" w14:textId="77777777" w:rsidR="005A6332" w:rsidRDefault="005A6332" w:rsidP="005A6332">
      <w:r>
        <w:t>Nursing Notes/DAR format</w:t>
      </w:r>
      <w:r>
        <w:tab/>
      </w:r>
      <w:r>
        <w:tab/>
        <w:t>1 point</w:t>
      </w:r>
    </w:p>
    <w:p w14:paraId="5A5F8B76" w14:textId="77777777" w:rsidR="005A6332" w:rsidRDefault="005A6332" w:rsidP="005A6332"/>
    <w:p w14:paraId="1E761E90" w14:textId="247FCEC5" w:rsidR="005A6332" w:rsidRDefault="005A6332" w:rsidP="005A6332">
      <w:r>
        <w:t>TOTAL                                            10 POINTS</w:t>
      </w:r>
    </w:p>
    <w:p w14:paraId="347F34FB" w14:textId="6C5EC807" w:rsidR="005A6332" w:rsidRDefault="005A6332" w:rsidP="005A6332">
      <w:r>
        <w:t>All areas in each section of the DHAT must be complete to receive full points.</w:t>
      </w:r>
    </w:p>
    <w:p w14:paraId="0B2CAFCE" w14:textId="4C611DAB" w:rsidR="005A6332" w:rsidRDefault="005A6332" w:rsidP="005A6332"/>
    <w:p w14:paraId="44BC0CED" w14:textId="7D48B7D6" w:rsidR="005A6332" w:rsidRDefault="005A6332" w:rsidP="005A6332"/>
    <w:p w14:paraId="69C1817A" w14:textId="3F912586" w:rsidR="005A6332" w:rsidRDefault="005A6332" w:rsidP="005A6332"/>
    <w:p w14:paraId="3E59575A" w14:textId="0478F117" w:rsidR="005A6332" w:rsidRDefault="005A6332" w:rsidP="005A6332"/>
    <w:p w14:paraId="6EDE6E86" w14:textId="6642ED95" w:rsidR="005A6332" w:rsidRDefault="005A6332" w:rsidP="005A6332"/>
    <w:p w14:paraId="30A16457" w14:textId="77777777" w:rsidR="005A6332" w:rsidRDefault="005A6332" w:rsidP="005A6332"/>
    <w:p w14:paraId="4FE2A3FC" w14:textId="0F2063A5" w:rsidR="005A6332" w:rsidRPr="007C5962" w:rsidRDefault="005A6332">
      <w:pPr>
        <w:spacing w:after="160" w:line="259" w:lineRule="auto"/>
        <w:rPr>
          <w:sz w:val="22"/>
          <w:szCs w:val="22"/>
        </w:rPr>
      </w:pPr>
    </w:p>
    <w:p w14:paraId="24D78443" w14:textId="2522F2A7" w:rsidR="00527E71" w:rsidRPr="007C5962" w:rsidRDefault="00527E71" w:rsidP="00527E71">
      <w:pPr>
        <w:rPr>
          <w:b/>
          <w:sz w:val="22"/>
          <w:szCs w:val="22"/>
        </w:rPr>
      </w:pPr>
      <w:r w:rsidRPr="007C5962">
        <w:rPr>
          <w:b/>
          <w:sz w:val="22"/>
          <w:szCs w:val="22"/>
        </w:rPr>
        <w:lastRenderedPageBreak/>
        <w:t>Guidelines for Client Education Project</w:t>
      </w:r>
    </w:p>
    <w:p w14:paraId="7AF9D195" w14:textId="77777777" w:rsidR="00527E71" w:rsidRPr="007C5962" w:rsidRDefault="00527E71" w:rsidP="00527E71">
      <w:pPr>
        <w:rPr>
          <w:sz w:val="22"/>
          <w:szCs w:val="22"/>
        </w:rPr>
      </w:pPr>
    </w:p>
    <w:p w14:paraId="5CEA39C3" w14:textId="77777777" w:rsidR="00527E71" w:rsidRPr="007C5962" w:rsidRDefault="00527E71" w:rsidP="00527E71">
      <w:pPr>
        <w:rPr>
          <w:sz w:val="22"/>
          <w:szCs w:val="22"/>
        </w:rPr>
      </w:pPr>
      <w:r w:rsidRPr="007C5962">
        <w:rPr>
          <w:sz w:val="22"/>
          <w:szCs w:val="22"/>
          <w:u w:val="single"/>
        </w:rPr>
        <w:t>Purpose:</w:t>
      </w:r>
      <w:r w:rsidRPr="007C5962">
        <w:rPr>
          <w:sz w:val="22"/>
          <w:szCs w:val="22"/>
        </w:rPr>
        <w:t xml:space="preserve">   The purpose of this assignment is to provide you with the experience of teaching a client with a specific educational need. We will teach ourselves in post clinical conference in preparation to teach a client the following semester.</w:t>
      </w:r>
    </w:p>
    <w:p w14:paraId="20B6D8C4" w14:textId="77777777" w:rsidR="00527E71" w:rsidRPr="007C5962" w:rsidRDefault="00527E71" w:rsidP="00527E71">
      <w:pPr>
        <w:rPr>
          <w:sz w:val="22"/>
          <w:szCs w:val="22"/>
        </w:rPr>
      </w:pPr>
    </w:p>
    <w:p w14:paraId="21A69266" w14:textId="77777777" w:rsidR="00527E71" w:rsidRPr="007C5962" w:rsidRDefault="00527E71" w:rsidP="00527E71">
      <w:pPr>
        <w:rPr>
          <w:sz w:val="22"/>
          <w:szCs w:val="22"/>
        </w:rPr>
      </w:pPr>
      <w:r w:rsidRPr="007C5962">
        <w:rPr>
          <w:sz w:val="22"/>
          <w:szCs w:val="22"/>
          <w:u w:val="single"/>
        </w:rPr>
        <w:t>Process:</w:t>
      </w:r>
      <w:r w:rsidRPr="007C5962">
        <w:rPr>
          <w:sz w:val="22"/>
          <w:szCs w:val="22"/>
        </w:rPr>
        <w:t xml:space="preserve">     </w:t>
      </w:r>
    </w:p>
    <w:p w14:paraId="0E4B1991" w14:textId="09594B9D" w:rsidR="00527E71" w:rsidRPr="007C5962" w:rsidRDefault="00527E71" w:rsidP="00527E71">
      <w:pPr>
        <w:numPr>
          <w:ilvl w:val="0"/>
          <w:numId w:val="9"/>
        </w:numPr>
        <w:rPr>
          <w:sz w:val="22"/>
          <w:szCs w:val="22"/>
        </w:rPr>
      </w:pPr>
      <w:r w:rsidRPr="007C5962">
        <w:rPr>
          <w:sz w:val="22"/>
          <w:szCs w:val="22"/>
        </w:rPr>
        <w:t>Review patient education chapters in Fund</w:t>
      </w:r>
      <w:r w:rsidR="00106FEE">
        <w:rPr>
          <w:sz w:val="22"/>
          <w:szCs w:val="22"/>
        </w:rPr>
        <w:t>amentals</w:t>
      </w:r>
      <w:r w:rsidRPr="007C5962">
        <w:rPr>
          <w:sz w:val="22"/>
          <w:szCs w:val="22"/>
        </w:rPr>
        <w:t xml:space="preserve"> and/or MS textbook</w:t>
      </w:r>
    </w:p>
    <w:p w14:paraId="7220803A" w14:textId="77777777" w:rsidR="00527E71" w:rsidRPr="007C5962" w:rsidRDefault="00527E71" w:rsidP="00527E71">
      <w:pPr>
        <w:numPr>
          <w:ilvl w:val="0"/>
          <w:numId w:val="9"/>
        </w:numPr>
        <w:rPr>
          <w:sz w:val="22"/>
          <w:szCs w:val="22"/>
        </w:rPr>
      </w:pPr>
      <w:r w:rsidRPr="007C5962">
        <w:rPr>
          <w:sz w:val="22"/>
          <w:szCs w:val="22"/>
        </w:rPr>
        <w:t>Identify an appropriate topic for your client’s health education needs.</w:t>
      </w:r>
    </w:p>
    <w:p w14:paraId="63E425E2" w14:textId="77777777" w:rsidR="00527E71" w:rsidRPr="007C5962" w:rsidRDefault="00527E71" w:rsidP="00527E71">
      <w:pPr>
        <w:numPr>
          <w:ilvl w:val="0"/>
          <w:numId w:val="9"/>
        </w:numPr>
        <w:rPr>
          <w:sz w:val="22"/>
          <w:szCs w:val="22"/>
        </w:rPr>
      </w:pPr>
      <w:r w:rsidRPr="007C5962">
        <w:rPr>
          <w:sz w:val="22"/>
          <w:szCs w:val="22"/>
        </w:rPr>
        <w:t xml:space="preserve">This teaching project will take place during post clinical conference among your professor and your peers.  </w:t>
      </w:r>
    </w:p>
    <w:p w14:paraId="428E2FD6" w14:textId="77777777" w:rsidR="00527E71" w:rsidRPr="007C5962" w:rsidRDefault="00527E71" w:rsidP="00527E71">
      <w:pPr>
        <w:numPr>
          <w:ilvl w:val="0"/>
          <w:numId w:val="9"/>
        </w:numPr>
        <w:rPr>
          <w:sz w:val="22"/>
          <w:szCs w:val="22"/>
        </w:rPr>
      </w:pPr>
      <w:r w:rsidRPr="007C5962">
        <w:rPr>
          <w:sz w:val="22"/>
          <w:szCs w:val="22"/>
        </w:rPr>
        <w:t xml:space="preserve">Adequately prepare for your teaching exercise.  </w:t>
      </w:r>
    </w:p>
    <w:p w14:paraId="63CDEB53" w14:textId="77777777" w:rsidR="00527E71" w:rsidRPr="007C5962" w:rsidRDefault="00527E71" w:rsidP="00527E71">
      <w:pPr>
        <w:numPr>
          <w:ilvl w:val="0"/>
          <w:numId w:val="9"/>
        </w:numPr>
        <w:rPr>
          <w:sz w:val="22"/>
          <w:szCs w:val="22"/>
        </w:rPr>
      </w:pPr>
      <w:r w:rsidRPr="007C5962">
        <w:rPr>
          <w:sz w:val="22"/>
          <w:szCs w:val="22"/>
        </w:rPr>
        <w:t xml:space="preserve">Use visuals, handouts, or diagrams to reach the visual and the auditory learners. </w:t>
      </w:r>
    </w:p>
    <w:p w14:paraId="6DC9AD09" w14:textId="77777777" w:rsidR="00527E71" w:rsidRPr="007C5962" w:rsidRDefault="00527E71" w:rsidP="00527E71">
      <w:pPr>
        <w:numPr>
          <w:ilvl w:val="0"/>
          <w:numId w:val="9"/>
        </w:numPr>
        <w:rPr>
          <w:sz w:val="22"/>
          <w:szCs w:val="22"/>
        </w:rPr>
      </w:pPr>
      <w:r w:rsidRPr="007C5962">
        <w:rPr>
          <w:sz w:val="22"/>
          <w:szCs w:val="22"/>
        </w:rPr>
        <w:t xml:space="preserve">Allow 10-15 minutes for the entire exercise. </w:t>
      </w:r>
    </w:p>
    <w:p w14:paraId="6D0022F6" w14:textId="77777777" w:rsidR="00527E71" w:rsidRPr="007C5962" w:rsidRDefault="00527E71" w:rsidP="00527E71">
      <w:pPr>
        <w:numPr>
          <w:ilvl w:val="0"/>
          <w:numId w:val="9"/>
        </w:numPr>
        <w:rPr>
          <w:sz w:val="22"/>
          <w:szCs w:val="22"/>
        </w:rPr>
      </w:pPr>
      <w:r w:rsidRPr="007C5962">
        <w:rPr>
          <w:sz w:val="22"/>
          <w:szCs w:val="22"/>
        </w:rPr>
        <w:t xml:space="preserve">Identify any safety measures that might be important for the client to know. </w:t>
      </w:r>
    </w:p>
    <w:p w14:paraId="394A1866" w14:textId="77777777" w:rsidR="00527E71" w:rsidRPr="007C5962" w:rsidRDefault="00527E71" w:rsidP="00527E71">
      <w:pPr>
        <w:numPr>
          <w:ilvl w:val="0"/>
          <w:numId w:val="9"/>
        </w:numPr>
        <w:rPr>
          <w:sz w:val="22"/>
          <w:szCs w:val="22"/>
        </w:rPr>
      </w:pPr>
      <w:r w:rsidRPr="007C5962">
        <w:rPr>
          <w:sz w:val="22"/>
          <w:szCs w:val="22"/>
        </w:rPr>
        <w:t>Think about your topic and find out what would be important for the patient to know.</w:t>
      </w:r>
    </w:p>
    <w:p w14:paraId="6A96E395" w14:textId="77777777" w:rsidR="00527E71" w:rsidRPr="007C5962" w:rsidRDefault="00527E71" w:rsidP="00527E71">
      <w:pPr>
        <w:rPr>
          <w:sz w:val="22"/>
          <w:szCs w:val="22"/>
        </w:rPr>
      </w:pPr>
    </w:p>
    <w:p w14:paraId="27A476FE" w14:textId="7AD7DA5F" w:rsidR="00527E71" w:rsidRPr="007C5962" w:rsidRDefault="00527E71" w:rsidP="00527E71">
      <w:pPr>
        <w:rPr>
          <w:sz w:val="22"/>
          <w:szCs w:val="22"/>
          <w:u w:val="single"/>
        </w:rPr>
      </w:pPr>
      <w:r w:rsidRPr="007C5962">
        <w:rPr>
          <w:sz w:val="22"/>
          <w:szCs w:val="22"/>
          <w:u w:val="single"/>
        </w:rPr>
        <w:t>Evaluation:</w:t>
      </w:r>
    </w:p>
    <w:p w14:paraId="6B75C197" w14:textId="77777777" w:rsidR="00527E71" w:rsidRPr="007C5962" w:rsidRDefault="00527E71" w:rsidP="00527E71">
      <w:pPr>
        <w:rPr>
          <w:sz w:val="22"/>
          <w:szCs w:val="22"/>
        </w:rPr>
      </w:pPr>
      <w:r w:rsidRPr="007C5962">
        <w:rPr>
          <w:sz w:val="22"/>
          <w:szCs w:val="22"/>
        </w:rPr>
        <w:t>1.  Assess the client’s educational need and identify your teaching topic</w:t>
      </w:r>
      <w:r w:rsidRPr="007C5962">
        <w:rPr>
          <w:sz w:val="22"/>
          <w:szCs w:val="22"/>
        </w:rPr>
        <w:tab/>
      </w:r>
      <w:r w:rsidRPr="007C5962">
        <w:rPr>
          <w:sz w:val="22"/>
          <w:szCs w:val="22"/>
        </w:rPr>
        <w:tab/>
      </w:r>
      <w:r w:rsidRPr="007C5962">
        <w:rPr>
          <w:sz w:val="22"/>
          <w:szCs w:val="22"/>
        </w:rPr>
        <w:tab/>
      </w:r>
      <w:r w:rsidRPr="007C5962">
        <w:rPr>
          <w:sz w:val="22"/>
          <w:szCs w:val="22"/>
        </w:rPr>
        <w:tab/>
        <w:t>25%</w:t>
      </w:r>
      <w:r w:rsidRPr="007C5962">
        <w:rPr>
          <w:sz w:val="22"/>
          <w:szCs w:val="22"/>
        </w:rPr>
        <w:tab/>
      </w:r>
      <w:r w:rsidRPr="007C5962">
        <w:rPr>
          <w:sz w:val="22"/>
          <w:szCs w:val="22"/>
        </w:rPr>
        <w:tab/>
      </w:r>
      <w:r w:rsidRPr="007C5962">
        <w:rPr>
          <w:sz w:val="22"/>
          <w:szCs w:val="22"/>
        </w:rPr>
        <w:tab/>
      </w:r>
    </w:p>
    <w:p w14:paraId="1F90BD76" w14:textId="77777777" w:rsidR="00527E71" w:rsidRPr="007C5962" w:rsidRDefault="00527E71" w:rsidP="00527E71">
      <w:pPr>
        <w:rPr>
          <w:sz w:val="22"/>
          <w:szCs w:val="22"/>
        </w:rPr>
      </w:pPr>
      <w:r w:rsidRPr="007C5962">
        <w:rPr>
          <w:sz w:val="22"/>
          <w:szCs w:val="22"/>
        </w:rPr>
        <w:t>2.  Utilize language and presentation style that a patient can understand</w:t>
      </w:r>
      <w:r w:rsidRPr="007C5962">
        <w:rPr>
          <w:sz w:val="22"/>
          <w:szCs w:val="22"/>
        </w:rPr>
        <w:tab/>
      </w:r>
      <w:r w:rsidRPr="007C5962">
        <w:rPr>
          <w:sz w:val="22"/>
          <w:szCs w:val="22"/>
        </w:rPr>
        <w:tab/>
      </w:r>
      <w:r w:rsidRPr="007C5962">
        <w:rPr>
          <w:sz w:val="22"/>
          <w:szCs w:val="22"/>
        </w:rPr>
        <w:tab/>
      </w:r>
      <w:r w:rsidRPr="007C5962">
        <w:rPr>
          <w:sz w:val="22"/>
          <w:szCs w:val="22"/>
        </w:rPr>
        <w:tab/>
        <w:t>25%</w:t>
      </w:r>
    </w:p>
    <w:p w14:paraId="0EC1183C" w14:textId="77777777" w:rsidR="00527E71" w:rsidRPr="007C5962" w:rsidRDefault="00527E71" w:rsidP="00527E71">
      <w:pPr>
        <w:rPr>
          <w:sz w:val="22"/>
          <w:szCs w:val="22"/>
        </w:rPr>
      </w:pPr>
      <w:r w:rsidRPr="007C5962">
        <w:rPr>
          <w:sz w:val="22"/>
          <w:szCs w:val="22"/>
        </w:rPr>
        <w:t>3.  Be Concise, thorough and creative</w:t>
      </w:r>
      <w:r w:rsidRPr="007C5962">
        <w:rPr>
          <w:sz w:val="22"/>
          <w:szCs w:val="22"/>
        </w:rPr>
        <w:tab/>
      </w:r>
      <w:r w:rsidRPr="007C5962">
        <w:rPr>
          <w:sz w:val="22"/>
          <w:szCs w:val="22"/>
        </w:rPr>
        <w:tab/>
      </w:r>
      <w:r w:rsidRPr="007C5962">
        <w:rPr>
          <w:sz w:val="22"/>
          <w:szCs w:val="22"/>
        </w:rPr>
        <w:tab/>
      </w:r>
      <w:r w:rsidRPr="007C5962">
        <w:rPr>
          <w:sz w:val="22"/>
          <w:szCs w:val="22"/>
        </w:rPr>
        <w:tab/>
      </w:r>
      <w:r w:rsidRPr="007C5962">
        <w:rPr>
          <w:sz w:val="22"/>
          <w:szCs w:val="22"/>
        </w:rPr>
        <w:tab/>
      </w:r>
      <w:r w:rsidRPr="007C5962">
        <w:rPr>
          <w:sz w:val="22"/>
          <w:szCs w:val="22"/>
        </w:rPr>
        <w:tab/>
      </w:r>
      <w:r w:rsidRPr="007C5962">
        <w:rPr>
          <w:sz w:val="22"/>
          <w:szCs w:val="22"/>
        </w:rPr>
        <w:tab/>
      </w:r>
      <w:r w:rsidRPr="007C5962">
        <w:rPr>
          <w:sz w:val="22"/>
          <w:szCs w:val="22"/>
        </w:rPr>
        <w:tab/>
        <w:t>25%</w:t>
      </w:r>
    </w:p>
    <w:p w14:paraId="20CB6A66" w14:textId="77777777" w:rsidR="00527E71" w:rsidRPr="007C5962" w:rsidRDefault="00527E71" w:rsidP="00527E71">
      <w:pPr>
        <w:rPr>
          <w:sz w:val="22"/>
          <w:szCs w:val="22"/>
        </w:rPr>
      </w:pPr>
      <w:r w:rsidRPr="007C5962">
        <w:rPr>
          <w:sz w:val="22"/>
          <w:szCs w:val="22"/>
        </w:rPr>
        <w:t>4.  Evaluates the clients understanding of the teaching exercise</w:t>
      </w:r>
      <w:r w:rsidRPr="007C5962">
        <w:rPr>
          <w:sz w:val="22"/>
          <w:szCs w:val="22"/>
        </w:rPr>
        <w:tab/>
      </w:r>
      <w:r w:rsidRPr="007C5962">
        <w:rPr>
          <w:sz w:val="22"/>
          <w:szCs w:val="22"/>
        </w:rPr>
        <w:tab/>
      </w:r>
      <w:r w:rsidRPr="007C5962">
        <w:rPr>
          <w:sz w:val="22"/>
          <w:szCs w:val="22"/>
        </w:rPr>
        <w:tab/>
      </w:r>
      <w:r w:rsidRPr="007C5962">
        <w:rPr>
          <w:sz w:val="22"/>
          <w:szCs w:val="22"/>
        </w:rPr>
        <w:tab/>
      </w:r>
      <w:r w:rsidRPr="007C5962">
        <w:rPr>
          <w:sz w:val="22"/>
          <w:szCs w:val="22"/>
        </w:rPr>
        <w:tab/>
        <w:t xml:space="preserve">25% </w:t>
      </w:r>
    </w:p>
    <w:p w14:paraId="727B6A28" w14:textId="702D1306" w:rsidR="00F94A0D" w:rsidRPr="007C5962" w:rsidRDefault="00F94A0D" w:rsidP="00C20F63">
      <w:pPr>
        <w:rPr>
          <w:sz w:val="22"/>
          <w:szCs w:val="22"/>
        </w:rPr>
      </w:pPr>
    </w:p>
    <w:tbl>
      <w:tblPr>
        <w:tblW w:w="10511" w:type="dxa"/>
        <w:shd w:val="clear" w:color="auto" w:fill="FFFFFF"/>
        <w:tblCellMar>
          <w:top w:w="15" w:type="dxa"/>
          <w:left w:w="15" w:type="dxa"/>
          <w:bottom w:w="15" w:type="dxa"/>
          <w:right w:w="15" w:type="dxa"/>
        </w:tblCellMar>
        <w:tblLook w:val="04A0" w:firstRow="1" w:lastRow="0" w:firstColumn="1" w:lastColumn="0" w:noHBand="0" w:noVBand="1"/>
      </w:tblPr>
      <w:tblGrid>
        <w:gridCol w:w="6970"/>
        <w:gridCol w:w="2687"/>
        <w:gridCol w:w="854"/>
      </w:tblGrid>
      <w:tr w:rsidR="00F94A0D" w:rsidRPr="00F94A0D" w14:paraId="4E72F957" w14:textId="77777777" w:rsidTr="00F94A0D">
        <w:trPr>
          <w:trHeight w:val="302"/>
          <w:tblHeader/>
        </w:trPr>
        <w:tc>
          <w:tcPr>
            <w:tcW w:w="10511" w:type="dxa"/>
            <w:gridSpan w:val="3"/>
            <w:tcBorders>
              <w:top w:val="nil"/>
              <w:left w:val="nil"/>
              <w:bottom w:val="nil"/>
              <w:right w:val="nil"/>
            </w:tcBorders>
            <w:shd w:val="clear" w:color="auto" w:fill="F5F5F5"/>
            <w:tcMar>
              <w:top w:w="105" w:type="dxa"/>
              <w:left w:w="150" w:type="dxa"/>
              <w:bottom w:w="105" w:type="dxa"/>
              <w:right w:w="150" w:type="dxa"/>
            </w:tcMar>
            <w:vAlign w:val="center"/>
            <w:hideMark/>
          </w:tcPr>
          <w:p w14:paraId="03A46DC8" w14:textId="77777777" w:rsidR="00F94A0D" w:rsidRPr="00F94A0D" w:rsidRDefault="00F94A0D" w:rsidP="00CD6F4D">
            <w:pPr>
              <w:jc w:val="center"/>
              <w:rPr>
                <w:rFonts w:ascii="Lato" w:hAnsi="Lato"/>
                <w:color w:val="17365D"/>
                <w:sz w:val="20"/>
              </w:rPr>
            </w:pPr>
            <w:r w:rsidRPr="00F94A0D">
              <w:rPr>
                <w:rFonts w:ascii="Lato" w:hAnsi="Lato"/>
                <w:color w:val="17365D"/>
                <w:sz w:val="20"/>
              </w:rPr>
              <w:t>NUR 3352 Med/Surg 1 Clinical</w:t>
            </w:r>
          </w:p>
          <w:p w14:paraId="720C2FC0" w14:textId="663BAEA4" w:rsidR="00F94A0D" w:rsidRPr="00F94A0D" w:rsidRDefault="00F94A0D" w:rsidP="00F94A0D">
            <w:pPr>
              <w:jc w:val="center"/>
              <w:rPr>
                <w:rFonts w:ascii="Lato" w:hAnsi="Lato"/>
                <w:color w:val="17365D"/>
                <w:sz w:val="20"/>
              </w:rPr>
            </w:pPr>
            <w:r w:rsidRPr="00F94A0D">
              <w:rPr>
                <w:rFonts w:ascii="Lato" w:hAnsi="Lato"/>
                <w:color w:val="17365D"/>
                <w:sz w:val="20"/>
              </w:rPr>
              <w:t>Client Education Project Rubric</w:t>
            </w:r>
          </w:p>
          <w:p w14:paraId="5890D43B" w14:textId="77777777" w:rsidR="00F94A0D" w:rsidRPr="00F94A0D" w:rsidRDefault="00F94A0D" w:rsidP="00CD6F4D">
            <w:pPr>
              <w:jc w:val="center"/>
              <w:rPr>
                <w:rFonts w:ascii="Lato" w:hAnsi="Lato"/>
                <w:color w:val="17365D"/>
                <w:sz w:val="20"/>
              </w:rPr>
            </w:pPr>
          </w:p>
          <w:p w14:paraId="472AC276" w14:textId="77777777" w:rsidR="00F94A0D" w:rsidRPr="00F94A0D" w:rsidRDefault="00F94A0D" w:rsidP="00CD6F4D">
            <w:pPr>
              <w:jc w:val="center"/>
              <w:rPr>
                <w:rFonts w:ascii="Lato" w:hAnsi="Lato"/>
                <w:color w:val="17365D"/>
                <w:sz w:val="20"/>
              </w:rPr>
            </w:pPr>
          </w:p>
        </w:tc>
      </w:tr>
      <w:tr w:rsidR="00F94A0D" w:rsidRPr="00F94A0D" w14:paraId="5EE72E57" w14:textId="77777777" w:rsidTr="00F94A0D">
        <w:trPr>
          <w:trHeight w:val="168"/>
          <w:tblHeader/>
        </w:trPr>
        <w:tc>
          <w:tcPr>
            <w:tcW w:w="6970" w:type="dxa"/>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2BD45B98" w14:textId="77777777" w:rsidR="00F94A0D" w:rsidRPr="00F94A0D" w:rsidRDefault="00F94A0D" w:rsidP="00CD6F4D">
            <w:pPr>
              <w:jc w:val="center"/>
              <w:rPr>
                <w:rFonts w:ascii="Lato" w:hAnsi="Lato"/>
                <w:b/>
                <w:bCs/>
                <w:color w:val="17365D"/>
                <w:sz w:val="20"/>
              </w:rPr>
            </w:pPr>
            <w:r w:rsidRPr="00F94A0D">
              <w:rPr>
                <w:rFonts w:ascii="Lato" w:hAnsi="Lato"/>
                <w:b/>
                <w:bCs/>
                <w:color w:val="17365D"/>
                <w:sz w:val="20"/>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0CCA99A8" w14:textId="77777777" w:rsidR="00F94A0D" w:rsidRPr="00F94A0D" w:rsidRDefault="00F94A0D" w:rsidP="00CD6F4D">
            <w:pPr>
              <w:jc w:val="center"/>
              <w:rPr>
                <w:rFonts w:ascii="Lato" w:hAnsi="Lato"/>
                <w:b/>
                <w:bCs/>
                <w:color w:val="17365D"/>
                <w:sz w:val="20"/>
              </w:rPr>
            </w:pPr>
            <w:r w:rsidRPr="00F94A0D">
              <w:rPr>
                <w:rFonts w:ascii="Lato" w:hAnsi="Lato"/>
                <w:b/>
                <w:bCs/>
                <w:color w:val="17365D"/>
                <w:sz w:val="20"/>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537587CA" w14:textId="77777777" w:rsidR="00F94A0D" w:rsidRPr="00F94A0D" w:rsidRDefault="00F94A0D" w:rsidP="00CD6F4D">
            <w:pPr>
              <w:jc w:val="center"/>
              <w:rPr>
                <w:rFonts w:ascii="Lato" w:hAnsi="Lato"/>
                <w:b/>
                <w:bCs/>
                <w:color w:val="17365D"/>
                <w:sz w:val="20"/>
              </w:rPr>
            </w:pPr>
            <w:r w:rsidRPr="00F94A0D">
              <w:rPr>
                <w:rFonts w:ascii="Lato" w:hAnsi="Lato"/>
                <w:b/>
                <w:bCs/>
                <w:color w:val="17365D"/>
                <w:sz w:val="20"/>
              </w:rPr>
              <w:t>Pts</w:t>
            </w:r>
          </w:p>
        </w:tc>
      </w:tr>
      <w:tr w:rsidR="00F94A0D" w:rsidRPr="00F94A0D" w14:paraId="04345C5F" w14:textId="77777777" w:rsidTr="00F94A0D">
        <w:trPr>
          <w:trHeight w:val="641"/>
        </w:trPr>
        <w:tc>
          <w:tcPr>
            <w:tcW w:w="697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65E9B744" w14:textId="77777777" w:rsidR="00F94A0D" w:rsidRPr="00F94A0D" w:rsidRDefault="00F94A0D" w:rsidP="00CD6F4D">
            <w:pPr>
              <w:textAlignment w:val="center"/>
              <w:rPr>
                <w:rFonts w:ascii="Lato" w:hAnsi="Lato"/>
                <w:color w:val="17365D"/>
                <w:sz w:val="20"/>
                <w:u w:val="single"/>
                <w:bdr w:val="none" w:sz="0" w:space="0" w:color="auto" w:frame="1"/>
              </w:rPr>
            </w:pPr>
            <w:r w:rsidRPr="00F94A0D">
              <w:rPr>
                <w:rFonts w:ascii="Lato" w:hAnsi="Lato"/>
                <w:color w:val="17365D"/>
                <w:sz w:val="20"/>
                <w:u w:val="single"/>
                <w:bdr w:val="none" w:sz="0" w:space="0" w:color="auto" w:frame="1"/>
              </w:rPr>
              <w:t>Learning Needs</w:t>
            </w:r>
          </w:p>
          <w:p w14:paraId="5228889D" w14:textId="77777777" w:rsidR="00F94A0D" w:rsidRPr="00F94A0D" w:rsidRDefault="00F94A0D" w:rsidP="00CD6F4D">
            <w:pPr>
              <w:textAlignment w:val="center"/>
              <w:rPr>
                <w:rFonts w:ascii="Lato" w:hAnsi="Lato"/>
                <w:color w:val="17365D"/>
                <w:sz w:val="20"/>
              </w:rPr>
            </w:pPr>
            <w:r w:rsidRPr="00F94A0D">
              <w:rPr>
                <w:rFonts w:ascii="Lato" w:hAnsi="Lato"/>
                <w:color w:val="17365D"/>
                <w:sz w:val="20"/>
                <w:bdr w:val="none" w:sz="0" w:space="0" w:color="auto" w:frame="1"/>
              </w:rPr>
              <w:t>How learning n</w:t>
            </w:r>
            <w:r w:rsidRPr="00F94A0D">
              <w:rPr>
                <w:rFonts w:ascii="Lato" w:hAnsi="Lato"/>
                <w:color w:val="17365D"/>
                <w:sz w:val="20"/>
              </w:rPr>
              <w:t>eed was assessed with patient (5 pts)</w:t>
            </w:r>
          </w:p>
          <w:p w14:paraId="780DD1DD" w14:textId="77777777" w:rsidR="00F94A0D" w:rsidRPr="00F94A0D" w:rsidRDefault="00F94A0D" w:rsidP="00CD6F4D">
            <w:pPr>
              <w:textAlignment w:val="center"/>
              <w:rPr>
                <w:rFonts w:ascii="Lato" w:hAnsi="Lato"/>
                <w:color w:val="17365D"/>
                <w:sz w:val="20"/>
              </w:rPr>
            </w:pPr>
            <w:r w:rsidRPr="00F94A0D">
              <w:rPr>
                <w:rFonts w:ascii="Lato" w:hAnsi="Lato"/>
                <w:color w:val="17365D"/>
                <w:sz w:val="20"/>
              </w:rPr>
              <w:t>Topic identification stated (5 pts)</w:t>
            </w:r>
          </w:p>
          <w:p w14:paraId="4538FB87" w14:textId="77777777" w:rsidR="00F94A0D" w:rsidRPr="00F94A0D" w:rsidRDefault="00F94A0D" w:rsidP="00CD6F4D">
            <w:pPr>
              <w:textAlignment w:val="center"/>
              <w:rPr>
                <w:rFonts w:ascii="Lato" w:hAnsi="Lato"/>
                <w:color w:val="17365D"/>
                <w:sz w:val="20"/>
              </w:rPr>
            </w:pPr>
            <w:r w:rsidRPr="00F94A0D">
              <w:rPr>
                <w:rFonts w:ascii="Lato" w:hAnsi="Lato"/>
                <w:color w:val="17365D"/>
                <w:sz w:val="20"/>
              </w:rPr>
              <w:t>Educational need appropriate (5 pts)</w:t>
            </w:r>
          </w:p>
          <w:p w14:paraId="361647C7" w14:textId="77777777" w:rsidR="00F94A0D" w:rsidRPr="00F94A0D" w:rsidRDefault="00F94A0D" w:rsidP="00CD6F4D">
            <w:pPr>
              <w:textAlignment w:val="center"/>
              <w:rPr>
                <w:rFonts w:ascii="Lato" w:hAnsi="Lato"/>
                <w:color w:val="17365D"/>
                <w:sz w:val="20"/>
              </w:rPr>
            </w:pPr>
            <w:r w:rsidRPr="00F94A0D">
              <w:rPr>
                <w:rFonts w:ascii="Lato" w:hAnsi="Lato"/>
                <w:color w:val="17365D"/>
                <w:sz w:val="20"/>
              </w:rPr>
              <w:t>All educational areas covered (5 pts)</w:t>
            </w:r>
          </w:p>
          <w:p w14:paraId="0FCC800D" w14:textId="77777777" w:rsidR="00F94A0D" w:rsidRPr="00F94A0D" w:rsidRDefault="00F94A0D" w:rsidP="00CD6F4D">
            <w:pPr>
              <w:textAlignment w:val="center"/>
              <w:rPr>
                <w:rFonts w:ascii="Lato" w:hAnsi="Lato"/>
                <w:color w:val="17365D"/>
                <w:sz w:val="20"/>
              </w:rPr>
            </w:pPr>
            <w:r w:rsidRPr="00F94A0D">
              <w:rPr>
                <w:rFonts w:ascii="Lato" w:hAnsi="Lato"/>
                <w:color w:val="17365D"/>
                <w:sz w:val="20"/>
              </w:rPr>
              <w:t>Safety concerns for the patient (5 pts)</w:t>
            </w:r>
          </w:p>
          <w:p w14:paraId="335935A2" w14:textId="77777777" w:rsidR="00F94A0D" w:rsidRPr="00F94A0D" w:rsidRDefault="00F94A0D" w:rsidP="00CD6F4D">
            <w:pPr>
              <w:textAlignment w:val="center"/>
              <w:rPr>
                <w:rFonts w:ascii="Lato" w:hAnsi="Lato"/>
                <w:color w:val="17365D"/>
                <w:sz w:val="20"/>
              </w:rPr>
            </w:pP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p w14:paraId="006B6990" w14:textId="77777777" w:rsidR="00F94A0D" w:rsidRPr="00F94A0D" w:rsidRDefault="00F94A0D" w:rsidP="00CD6F4D">
            <w:pPr>
              <w:rPr>
                <w:rFonts w:ascii="Lato" w:hAnsi="Lato"/>
                <w:color w:val="17365D"/>
                <w:sz w:val="20"/>
              </w:rPr>
            </w:pPr>
            <w:r w:rsidRPr="00F94A0D">
              <w:rPr>
                <w:rFonts w:ascii="Lato" w:hAnsi="Lato"/>
                <w:color w:val="17365D"/>
                <w:sz w:val="20"/>
              </w:rPr>
              <w:t>This area will be used by the assessor to leave comments related to this criterion.</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33BD6765" w14:textId="77777777" w:rsidR="00F94A0D" w:rsidRPr="00F94A0D" w:rsidRDefault="00F94A0D" w:rsidP="00CD6F4D">
            <w:pPr>
              <w:rPr>
                <w:rFonts w:ascii="Lato" w:hAnsi="Lato"/>
                <w:color w:val="17365D"/>
                <w:sz w:val="20"/>
              </w:rPr>
            </w:pPr>
            <w:r w:rsidRPr="00F94A0D">
              <w:rPr>
                <w:rFonts w:ascii="Lato" w:hAnsi="Lato"/>
                <w:color w:val="17365D"/>
                <w:sz w:val="20"/>
              </w:rPr>
              <w:t>25 pts</w:t>
            </w:r>
            <w:r w:rsidRPr="00F94A0D">
              <w:rPr>
                <w:rFonts w:ascii="Lato" w:hAnsi="Lato"/>
                <w:color w:val="17365D"/>
                <w:sz w:val="20"/>
              </w:rPr>
              <w:br/>
            </w:r>
          </w:p>
        </w:tc>
      </w:tr>
      <w:tr w:rsidR="00F94A0D" w:rsidRPr="00F94A0D" w14:paraId="03B689CA" w14:textId="77777777" w:rsidTr="00F94A0D">
        <w:trPr>
          <w:trHeight w:val="641"/>
        </w:trPr>
        <w:tc>
          <w:tcPr>
            <w:tcW w:w="697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67C85CD9" w14:textId="77777777" w:rsidR="00F94A0D" w:rsidRPr="00F94A0D" w:rsidRDefault="00F94A0D" w:rsidP="00CD6F4D">
            <w:pPr>
              <w:textAlignment w:val="center"/>
              <w:rPr>
                <w:rFonts w:ascii="Lato" w:hAnsi="Lato"/>
                <w:color w:val="17365D"/>
                <w:sz w:val="20"/>
                <w:u w:val="single"/>
              </w:rPr>
            </w:pPr>
            <w:r w:rsidRPr="00F94A0D">
              <w:rPr>
                <w:rFonts w:ascii="Lato" w:hAnsi="Lato"/>
                <w:color w:val="17365D"/>
                <w:sz w:val="20"/>
                <w:u w:val="single"/>
                <w:bdr w:val="none" w:sz="0" w:space="0" w:color="auto" w:frame="1"/>
              </w:rPr>
              <w:t xml:space="preserve">Learning Outcome: </w:t>
            </w:r>
            <w:r w:rsidRPr="00F94A0D">
              <w:rPr>
                <w:rFonts w:ascii="Lato" w:hAnsi="Lato"/>
                <w:color w:val="17365D"/>
                <w:sz w:val="20"/>
                <w:u w:val="single"/>
              </w:rPr>
              <w:t>Comprehensibility</w:t>
            </w:r>
          </w:p>
          <w:p w14:paraId="0C9ED919" w14:textId="77777777" w:rsidR="00F94A0D" w:rsidRPr="00F94A0D" w:rsidRDefault="00F94A0D" w:rsidP="00CD6F4D">
            <w:pPr>
              <w:textAlignment w:val="center"/>
              <w:rPr>
                <w:rFonts w:ascii="Lato" w:hAnsi="Lato"/>
                <w:color w:val="17365D"/>
                <w:sz w:val="20"/>
              </w:rPr>
            </w:pPr>
            <w:r w:rsidRPr="00F94A0D">
              <w:rPr>
                <w:rFonts w:ascii="Lato" w:hAnsi="Lato"/>
                <w:color w:val="17365D"/>
                <w:sz w:val="20"/>
              </w:rPr>
              <w:t>Utilizes clear language  (10 pts)</w:t>
            </w:r>
          </w:p>
          <w:p w14:paraId="44FB5139" w14:textId="77777777" w:rsidR="00F94A0D" w:rsidRPr="00F94A0D" w:rsidRDefault="00F94A0D" w:rsidP="00CD6F4D">
            <w:pPr>
              <w:textAlignment w:val="center"/>
              <w:rPr>
                <w:rFonts w:ascii="Lato" w:hAnsi="Lato"/>
                <w:color w:val="17365D"/>
                <w:sz w:val="20"/>
              </w:rPr>
            </w:pPr>
            <w:r w:rsidRPr="00F94A0D">
              <w:rPr>
                <w:rFonts w:ascii="Lato" w:hAnsi="Lato"/>
                <w:color w:val="17365D"/>
                <w:sz w:val="20"/>
              </w:rPr>
              <w:t>Presentation style: visuals, handouts (10 pts)</w:t>
            </w:r>
          </w:p>
          <w:p w14:paraId="7867D9EF" w14:textId="77777777" w:rsidR="00F94A0D" w:rsidRPr="00F94A0D" w:rsidRDefault="00F94A0D" w:rsidP="00CD6F4D">
            <w:pPr>
              <w:textAlignment w:val="center"/>
              <w:rPr>
                <w:rFonts w:ascii="Lato" w:hAnsi="Lato"/>
                <w:color w:val="17365D"/>
                <w:sz w:val="20"/>
              </w:rPr>
            </w:pPr>
            <w:r w:rsidRPr="00F94A0D">
              <w:rPr>
                <w:rFonts w:ascii="Lato" w:hAnsi="Lato"/>
                <w:color w:val="17365D"/>
                <w:sz w:val="20"/>
              </w:rPr>
              <w:t>One scholarly journal reference used (5 pts)</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p w14:paraId="4320AB0C" w14:textId="77777777" w:rsidR="00F94A0D" w:rsidRPr="00F94A0D" w:rsidRDefault="00F94A0D" w:rsidP="00CD6F4D">
            <w:pPr>
              <w:rPr>
                <w:rFonts w:ascii="Lato" w:hAnsi="Lato"/>
                <w:color w:val="17365D"/>
                <w:sz w:val="20"/>
              </w:rPr>
            </w:pPr>
            <w:r w:rsidRPr="00F94A0D">
              <w:rPr>
                <w:rFonts w:ascii="Lato" w:hAnsi="Lato"/>
                <w:color w:val="17365D"/>
                <w:sz w:val="20"/>
              </w:rPr>
              <w:t>This area will be used by the assessor to leave comments related to this criterion.</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574EC3B3" w14:textId="77777777" w:rsidR="00F94A0D" w:rsidRPr="00F94A0D" w:rsidRDefault="00F94A0D" w:rsidP="00CD6F4D">
            <w:pPr>
              <w:rPr>
                <w:rFonts w:ascii="Lato" w:hAnsi="Lato"/>
                <w:color w:val="17365D"/>
                <w:sz w:val="20"/>
              </w:rPr>
            </w:pPr>
            <w:r w:rsidRPr="00F94A0D">
              <w:rPr>
                <w:rFonts w:ascii="Lato" w:hAnsi="Lato"/>
                <w:color w:val="17365D"/>
                <w:sz w:val="20"/>
              </w:rPr>
              <w:t>25 pts</w:t>
            </w:r>
            <w:r w:rsidRPr="00F94A0D">
              <w:rPr>
                <w:rFonts w:ascii="Lato" w:hAnsi="Lato"/>
                <w:color w:val="17365D"/>
                <w:sz w:val="20"/>
              </w:rPr>
              <w:br/>
            </w:r>
          </w:p>
        </w:tc>
      </w:tr>
      <w:tr w:rsidR="00F94A0D" w:rsidRPr="00F94A0D" w14:paraId="2170DD8B" w14:textId="77777777" w:rsidTr="00F94A0D">
        <w:trPr>
          <w:trHeight w:val="451"/>
        </w:trPr>
        <w:tc>
          <w:tcPr>
            <w:tcW w:w="697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0CD0C31B" w14:textId="77777777" w:rsidR="00F94A0D" w:rsidRPr="00F94A0D" w:rsidRDefault="00F94A0D" w:rsidP="00CD6F4D">
            <w:pPr>
              <w:textAlignment w:val="center"/>
              <w:rPr>
                <w:rFonts w:ascii="Lato" w:hAnsi="Lato"/>
                <w:color w:val="17365D"/>
                <w:sz w:val="20"/>
                <w:u w:val="single"/>
              </w:rPr>
            </w:pPr>
            <w:r w:rsidRPr="00F94A0D">
              <w:rPr>
                <w:rFonts w:ascii="Lato" w:hAnsi="Lato"/>
                <w:color w:val="17365D"/>
                <w:sz w:val="20"/>
                <w:u w:val="single"/>
                <w:bdr w:val="none" w:sz="0" w:space="0" w:color="auto" w:frame="1"/>
              </w:rPr>
              <w:t xml:space="preserve">Learning Outcome: </w:t>
            </w:r>
            <w:r w:rsidRPr="00F94A0D">
              <w:rPr>
                <w:rFonts w:ascii="Lato" w:hAnsi="Lato"/>
                <w:color w:val="17365D"/>
                <w:sz w:val="20"/>
                <w:u w:val="single"/>
              </w:rPr>
              <w:t>Presentation</w:t>
            </w:r>
          </w:p>
          <w:p w14:paraId="3FD9A98B" w14:textId="77777777" w:rsidR="00F94A0D" w:rsidRPr="00F94A0D" w:rsidRDefault="00F94A0D" w:rsidP="00CD6F4D">
            <w:pPr>
              <w:textAlignment w:val="center"/>
              <w:rPr>
                <w:rFonts w:ascii="Lato" w:hAnsi="Lato"/>
                <w:color w:val="17365D"/>
                <w:sz w:val="20"/>
              </w:rPr>
            </w:pPr>
            <w:r w:rsidRPr="00F94A0D">
              <w:rPr>
                <w:rFonts w:ascii="Lato" w:hAnsi="Lato"/>
                <w:color w:val="17365D"/>
                <w:sz w:val="20"/>
              </w:rPr>
              <w:t>Concise; 5 min limit (10 pts)</w:t>
            </w:r>
          </w:p>
          <w:p w14:paraId="1C49FEF5" w14:textId="77777777" w:rsidR="00F94A0D" w:rsidRPr="00F94A0D" w:rsidRDefault="00F94A0D" w:rsidP="00CD6F4D">
            <w:pPr>
              <w:textAlignment w:val="center"/>
              <w:rPr>
                <w:rFonts w:ascii="Lato" w:hAnsi="Lato"/>
                <w:color w:val="17365D"/>
                <w:sz w:val="20"/>
              </w:rPr>
            </w:pPr>
            <w:r w:rsidRPr="00F94A0D">
              <w:rPr>
                <w:rFonts w:ascii="Lato" w:hAnsi="Lato"/>
                <w:color w:val="17365D"/>
                <w:sz w:val="20"/>
              </w:rPr>
              <w:t>Creative (10 pts)</w:t>
            </w:r>
          </w:p>
          <w:p w14:paraId="5DC6BF17" w14:textId="77777777" w:rsidR="00F94A0D" w:rsidRPr="00F94A0D" w:rsidRDefault="00F94A0D" w:rsidP="00CD6F4D">
            <w:pPr>
              <w:textAlignment w:val="center"/>
              <w:rPr>
                <w:rFonts w:ascii="Lato" w:hAnsi="Lato"/>
                <w:color w:val="17365D"/>
                <w:sz w:val="20"/>
              </w:rPr>
            </w:pPr>
            <w:r w:rsidRPr="00F94A0D">
              <w:rPr>
                <w:rFonts w:ascii="Lato" w:hAnsi="Lato"/>
                <w:color w:val="17365D"/>
                <w:sz w:val="20"/>
              </w:rPr>
              <w:t>Eye contact (5 pts)</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p w14:paraId="2C9DB723" w14:textId="77777777" w:rsidR="00F94A0D" w:rsidRPr="00F94A0D" w:rsidRDefault="00F94A0D" w:rsidP="00CD6F4D">
            <w:pPr>
              <w:rPr>
                <w:rFonts w:ascii="Lato" w:hAnsi="Lato"/>
                <w:color w:val="17365D"/>
                <w:sz w:val="20"/>
              </w:rPr>
            </w:pPr>
            <w:r w:rsidRPr="00F94A0D">
              <w:rPr>
                <w:rFonts w:ascii="Lato" w:hAnsi="Lato"/>
                <w:color w:val="17365D"/>
                <w:sz w:val="20"/>
              </w:rPr>
              <w:t>This area will be used by the assessor to leave comments related to this criterion.</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39879521" w14:textId="77777777" w:rsidR="00F94A0D" w:rsidRPr="00F94A0D" w:rsidRDefault="00F94A0D" w:rsidP="00CD6F4D">
            <w:pPr>
              <w:rPr>
                <w:rFonts w:ascii="Lato" w:hAnsi="Lato"/>
                <w:color w:val="17365D"/>
                <w:sz w:val="20"/>
              </w:rPr>
            </w:pPr>
            <w:r w:rsidRPr="00F94A0D">
              <w:rPr>
                <w:rFonts w:ascii="Lato" w:hAnsi="Lato"/>
                <w:color w:val="17365D"/>
                <w:sz w:val="20"/>
              </w:rPr>
              <w:t>25 pts</w:t>
            </w:r>
            <w:r w:rsidRPr="00F94A0D">
              <w:rPr>
                <w:rFonts w:ascii="Lato" w:hAnsi="Lato"/>
                <w:color w:val="17365D"/>
                <w:sz w:val="20"/>
              </w:rPr>
              <w:br/>
            </w:r>
          </w:p>
        </w:tc>
      </w:tr>
      <w:tr w:rsidR="00F94A0D" w:rsidRPr="00F94A0D" w14:paraId="2B9F686E" w14:textId="77777777" w:rsidTr="00F94A0D">
        <w:trPr>
          <w:trHeight w:val="641"/>
        </w:trPr>
        <w:tc>
          <w:tcPr>
            <w:tcW w:w="697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01EFED13" w14:textId="77777777" w:rsidR="00F94A0D" w:rsidRPr="00F94A0D" w:rsidRDefault="00F94A0D" w:rsidP="00CD6F4D">
            <w:pPr>
              <w:textAlignment w:val="center"/>
              <w:rPr>
                <w:rFonts w:ascii="Lato" w:hAnsi="Lato"/>
                <w:color w:val="17365D"/>
                <w:sz w:val="20"/>
                <w:u w:val="single"/>
              </w:rPr>
            </w:pPr>
            <w:r w:rsidRPr="00F94A0D">
              <w:rPr>
                <w:rFonts w:ascii="Lato" w:hAnsi="Lato"/>
                <w:color w:val="17365D"/>
                <w:sz w:val="20"/>
                <w:u w:val="single"/>
                <w:bdr w:val="none" w:sz="0" w:space="0" w:color="auto" w:frame="1"/>
              </w:rPr>
              <w:t xml:space="preserve">Learning Outcome: </w:t>
            </w:r>
            <w:r w:rsidRPr="00F94A0D">
              <w:rPr>
                <w:rFonts w:ascii="Lato" w:hAnsi="Lato"/>
                <w:color w:val="17365D"/>
                <w:sz w:val="20"/>
                <w:u w:val="single"/>
              </w:rPr>
              <w:t>Reflection</w:t>
            </w:r>
          </w:p>
          <w:p w14:paraId="6C66A1A1" w14:textId="77777777" w:rsidR="00F94A0D" w:rsidRPr="00F94A0D" w:rsidRDefault="00F94A0D" w:rsidP="00CD6F4D">
            <w:pPr>
              <w:textAlignment w:val="center"/>
              <w:rPr>
                <w:rFonts w:ascii="Lato" w:hAnsi="Lato"/>
                <w:color w:val="17365D"/>
                <w:sz w:val="20"/>
              </w:rPr>
            </w:pPr>
            <w:r w:rsidRPr="00F94A0D">
              <w:rPr>
                <w:rFonts w:ascii="Lato" w:hAnsi="Lato"/>
                <w:color w:val="17365D"/>
                <w:sz w:val="20"/>
              </w:rPr>
              <w:t>Client evaluation of the understanding (10 pts)</w:t>
            </w:r>
          </w:p>
          <w:p w14:paraId="38539261" w14:textId="77777777" w:rsidR="00F94A0D" w:rsidRPr="00F94A0D" w:rsidRDefault="00F94A0D" w:rsidP="00CD6F4D">
            <w:pPr>
              <w:textAlignment w:val="center"/>
              <w:rPr>
                <w:rFonts w:ascii="Lato" w:hAnsi="Lato"/>
                <w:color w:val="17365D"/>
                <w:sz w:val="20"/>
              </w:rPr>
            </w:pPr>
            <w:r w:rsidRPr="00F94A0D">
              <w:rPr>
                <w:rFonts w:ascii="Lato" w:hAnsi="Lato"/>
                <w:color w:val="17365D"/>
                <w:sz w:val="20"/>
              </w:rPr>
              <w:t>Client experience and input (10 pts)</w:t>
            </w:r>
          </w:p>
          <w:p w14:paraId="79236B93" w14:textId="77777777" w:rsidR="00F94A0D" w:rsidRPr="00F94A0D" w:rsidRDefault="00F94A0D" w:rsidP="00CD6F4D">
            <w:pPr>
              <w:textAlignment w:val="center"/>
              <w:rPr>
                <w:rFonts w:ascii="Lato" w:hAnsi="Lato"/>
                <w:color w:val="17365D"/>
                <w:sz w:val="20"/>
              </w:rPr>
            </w:pPr>
            <w:r w:rsidRPr="00F94A0D">
              <w:rPr>
                <w:rFonts w:ascii="Lato" w:hAnsi="Lato"/>
                <w:color w:val="17365D"/>
                <w:sz w:val="20"/>
              </w:rPr>
              <w:t>How you would change the education session (5 pts)</w:t>
            </w:r>
          </w:p>
          <w:p w14:paraId="5EE2EC86" w14:textId="77777777" w:rsidR="00F94A0D" w:rsidRPr="00F94A0D" w:rsidRDefault="00F94A0D" w:rsidP="00CD6F4D">
            <w:pPr>
              <w:textAlignment w:val="center"/>
              <w:rPr>
                <w:rFonts w:ascii="Lato" w:hAnsi="Lato"/>
                <w:color w:val="17365D"/>
                <w:sz w:val="20"/>
              </w:rPr>
            </w:pP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p w14:paraId="4298AFEA" w14:textId="77777777" w:rsidR="00F94A0D" w:rsidRPr="00F94A0D" w:rsidRDefault="00F94A0D" w:rsidP="00CD6F4D">
            <w:pPr>
              <w:rPr>
                <w:rFonts w:ascii="Lato" w:hAnsi="Lato"/>
                <w:color w:val="17365D"/>
                <w:sz w:val="20"/>
              </w:rPr>
            </w:pPr>
            <w:r w:rsidRPr="00F94A0D">
              <w:rPr>
                <w:rFonts w:ascii="Lato" w:hAnsi="Lato"/>
                <w:color w:val="17365D"/>
                <w:sz w:val="20"/>
              </w:rPr>
              <w:t>This area will be used by the assessor to leave comments related to this criterion.</w:t>
            </w: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76A178AC" w14:textId="77777777" w:rsidR="00F94A0D" w:rsidRPr="00F94A0D" w:rsidRDefault="00F94A0D" w:rsidP="00CD6F4D">
            <w:pPr>
              <w:rPr>
                <w:rFonts w:ascii="Lato" w:hAnsi="Lato"/>
                <w:color w:val="17365D"/>
                <w:sz w:val="20"/>
              </w:rPr>
            </w:pPr>
            <w:r w:rsidRPr="00F94A0D">
              <w:rPr>
                <w:rFonts w:ascii="Lato" w:hAnsi="Lato"/>
                <w:color w:val="17365D"/>
                <w:sz w:val="20"/>
              </w:rPr>
              <w:t>25 pts</w:t>
            </w:r>
            <w:r w:rsidRPr="00F94A0D">
              <w:rPr>
                <w:rFonts w:ascii="Lato" w:hAnsi="Lato"/>
                <w:color w:val="17365D"/>
                <w:sz w:val="20"/>
              </w:rPr>
              <w:br/>
            </w:r>
          </w:p>
        </w:tc>
      </w:tr>
      <w:tr w:rsidR="00F94A0D" w:rsidRPr="00F94A0D" w14:paraId="53F27AB8" w14:textId="77777777" w:rsidTr="00F94A0D">
        <w:trPr>
          <w:trHeight w:val="27"/>
        </w:trPr>
        <w:tc>
          <w:tcPr>
            <w:tcW w:w="10511" w:type="dxa"/>
            <w:gridSpan w:val="3"/>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vAlign w:val="center"/>
            <w:hideMark/>
          </w:tcPr>
          <w:p w14:paraId="1D7606E0" w14:textId="77777777" w:rsidR="00F94A0D" w:rsidRPr="00F94A0D" w:rsidRDefault="00F94A0D" w:rsidP="00CD6F4D">
            <w:pPr>
              <w:rPr>
                <w:rFonts w:ascii="Lato" w:hAnsi="Lato"/>
                <w:color w:val="17365D"/>
                <w:sz w:val="20"/>
              </w:rPr>
            </w:pPr>
            <w:r w:rsidRPr="00F94A0D">
              <w:rPr>
                <w:rFonts w:ascii="Lato" w:hAnsi="Lato"/>
                <w:color w:val="17365D"/>
                <w:sz w:val="20"/>
              </w:rPr>
              <w:t>Total Points: 100</w:t>
            </w:r>
          </w:p>
        </w:tc>
      </w:tr>
    </w:tbl>
    <w:p w14:paraId="45A727DF" w14:textId="6C2D12E7" w:rsidR="00C20F63" w:rsidRDefault="00C20F63" w:rsidP="00C20F63">
      <w:pPr>
        <w:rPr>
          <w:sz w:val="22"/>
          <w:szCs w:val="22"/>
        </w:rPr>
      </w:pPr>
    </w:p>
    <w:p w14:paraId="183B1F22" w14:textId="2F260E87" w:rsidR="00F94A0D" w:rsidRDefault="00F94A0D" w:rsidP="00C20F63">
      <w:pPr>
        <w:rPr>
          <w:sz w:val="22"/>
          <w:szCs w:val="22"/>
        </w:rPr>
      </w:pPr>
    </w:p>
    <w:p w14:paraId="62082D34" w14:textId="77777777" w:rsidR="00F94A0D" w:rsidRPr="007C5962" w:rsidRDefault="00F94A0D" w:rsidP="00C20F63">
      <w:pPr>
        <w:rPr>
          <w:sz w:val="22"/>
          <w:szCs w:val="22"/>
        </w:rPr>
      </w:pPr>
    </w:p>
    <w:p w14:paraId="6F2F9257" w14:textId="5D0FC65B" w:rsidR="00C20F63" w:rsidRPr="007C5962" w:rsidRDefault="00C20F63" w:rsidP="00C20F63">
      <w:pPr>
        <w:rPr>
          <w:rStyle w:val="eop"/>
          <w:b/>
          <w:bCs/>
          <w:color w:val="000000"/>
          <w:sz w:val="22"/>
          <w:szCs w:val="22"/>
          <w:shd w:val="clear" w:color="auto" w:fill="FFFFFF"/>
        </w:rPr>
      </w:pPr>
      <w:r w:rsidRPr="007C5962">
        <w:rPr>
          <w:rStyle w:val="normaltextrun"/>
          <w:b/>
          <w:bCs/>
          <w:color w:val="000000"/>
          <w:sz w:val="22"/>
          <w:szCs w:val="22"/>
          <w:shd w:val="clear" w:color="auto" w:fill="FFFFFF"/>
        </w:rPr>
        <w:lastRenderedPageBreak/>
        <w:t>Guidelines for Nursing Care of the Surgical Patient- OR/PACU Observation Experience</w:t>
      </w:r>
      <w:r w:rsidRPr="007C5962">
        <w:rPr>
          <w:rStyle w:val="eop"/>
          <w:b/>
          <w:bCs/>
          <w:color w:val="000000"/>
          <w:sz w:val="22"/>
          <w:szCs w:val="22"/>
          <w:shd w:val="clear" w:color="auto" w:fill="FFFFFF"/>
        </w:rPr>
        <w:t> </w:t>
      </w:r>
    </w:p>
    <w:p w14:paraId="10BBA4E5" w14:textId="77777777" w:rsidR="00AF0D8C" w:rsidRPr="007C5962" w:rsidRDefault="00AF0D8C" w:rsidP="00C20F63">
      <w:pPr>
        <w:rPr>
          <w:b/>
          <w:sz w:val="22"/>
          <w:szCs w:val="22"/>
          <w:u w:val="single"/>
        </w:rPr>
      </w:pPr>
    </w:p>
    <w:p w14:paraId="2EB3381B" w14:textId="36FB8FC9" w:rsidR="00C20F63" w:rsidRPr="007C5962" w:rsidRDefault="00C20F63" w:rsidP="00C20F63">
      <w:pPr>
        <w:rPr>
          <w:sz w:val="22"/>
          <w:szCs w:val="22"/>
        </w:rPr>
      </w:pPr>
      <w:r w:rsidRPr="007C5962">
        <w:rPr>
          <w:sz w:val="22"/>
          <w:szCs w:val="22"/>
          <w:u w:val="single"/>
        </w:rPr>
        <w:t>Directions:</w:t>
      </w:r>
      <w:r w:rsidRPr="007C5962">
        <w:rPr>
          <w:sz w:val="22"/>
          <w:szCs w:val="22"/>
        </w:rPr>
        <w:t xml:space="preserve"> Follow the instructions in your syllabus to write the surgical paper. The paper must be in APA 7th edition format. </w:t>
      </w:r>
    </w:p>
    <w:p w14:paraId="33BACD79" w14:textId="6BB3B681" w:rsidR="00C20F63" w:rsidRPr="007C5962" w:rsidRDefault="00C20F63" w:rsidP="00C20F63">
      <w:pPr>
        <w:spacing w:before="100" w:beforeAutospacing="1" w:after="100" w:afterAutospacing="1"/>
        <w:rPr>
          <w:sz w:val="22"/>
          <w:szCs w:val="22"/>
        </w:rPr>
      </w:pPr>
      <w:r w:rsidRPr="007C5962">
        <w:rPr>
          <w:sz w:val="22"/>
          <w:szCs w:val="22"/>
          <w:u w:val="single"/>
        </w:rPr>
        <w:t>Purpose:</w:t>
      </w:r>
      <w:r w:rsidRPr="007C5962">
        <w:rPr>
          <w:sz w:val="22"/>
          <w:szCs w:val="22"/>
        </w:rPr>
        <w:t xml:space="preserve"> The purpose of this assignment is to help you to focus and reflect on your observational experience</w:t>
      </w:r>
    </w:p>
    <w:p w14:paraId="20695BD9" w14:textId="77777777" w:rsidR="00C20F63" w:rsidRPr="007C5962" w:rsidRDefault="00C20F63" w:rsidP="00C20F63">
      <w:pPr>
        <w:spacing w:before="100" w:beforeAutospacing="1" w:after="100" w:afterAutospacing="1"/>
        <w:rPr>
          <w:sz w:val="22"/>
          <w:szCs w:val="22"/>
        </w:rPr>
      </w:pPr>
      <w:r w:rsidRPr="007C5962">
        <w:rPr>
          <w:sz w:val="22"/>
          <w:szCs w:val="22"/>
          <w:u w:val="single"/>
        </w:rPr>
        <w:t>Process:</w:t>
      </w:r>
    </w:p>
    <w:p w14:paraId="04F552DA" w14:textId="77777777" w:rsidR="00C20F63" w:rsidRPr="007C5962" w:rsidRDefault="00C20F63" w:rsidP="00C20F63">
      <w:pPr>
        <w:numPr>
          <w:ilvl w:val="0"/>
          <w:numId w:val="13"/>
        </w:numPr>
        <w:spacing w:before="100" w:beforeAutospacing="1" w:after="100" w:afterAutospacing="1"/>
        <w:rPr>
          <w:sz w:val="22"/>
          <w:szCs w:val="22"/>
        </w:rPr>
      </w:pPr>
      <w:r w:rsidRPr="007C5962">
        <w:rPr>
          <w:sz w:val="22"/>
          <w:szCs w:val="22"/>
        </w:rPr>
        <w:t>Prepare/Read/Review patient perioperative chapters in MS and/or Fund textbook</w:t>
      </w:r>
    </w:p>
    <w:p w14:paraId="52781F74" w14:textId="77777777" w:rsidR="00C20F63" w:rsidRPr="007C5962" w:rsidRDefault="00C20F63" w:rsidP="00C20F63">
      <w:pPr>
        <w:numPr>
          <w:ilvl w:val="0"/>
          <w:numId w:val="13"/>
        </w:numPr>
        <w:spacing w:before="100" w:beforeAutospacing="1" w:after="100" w:afterAutospacing="1"/>
        <w:rPr>
          <w:sz w:val="22"/>
          <w:szCs w:val="22"/>
        </w:rPr>
      </w:pPr>
      <w:r w:rsidRPr="007C5962">
        <w:rPr>
          <w:sz w:val="22"/>
          <w:szCs w:val="22"/>
        </w:rPr>
        <w:t>Sleep well the night before and be certain to eat some breakfast</w:t>
      </w:r>
    </w:p>
    <w:p w14:paraId="655B9010" w14:textId="77777777" w:rsidR="00C20F63" w:rsidRPr="007C5962" w:rsidRDefault="00C20F63" w:rsidP="00C20F63">
      <w:pPr>
        <w:numPr>
          <w:ilvl w:val="0"/>
          <w:numId w:val="13"/>
        </w:numPr>
        <w:spacing w:before="100" w:beforeAutospacing="1" w:after="100" w:afterAutospacing="1"/>
        <w:rPr>
          <w:sz w:val="22"/>
          <w:szCs w:val="22"/>
        </w:rPr>
      </w:pPr>
      <w:r w:rsidRPr="007C5962">
        <w:rPr>
          <w:sz w:val="22"/>
          <w:szCs w:val="22"/>
        </w:rPr>
        <w:t>Bring the OR/PACU paperwork with you</w:t>
      </w:r>
    </w:p>
    <w:p w14:paraId="04B29760" w14:textId="77777777" w:rsidR="00C20F63" w:rsidRPr="007C5962" w:rsidRDefault="00C20F63" w:rsidP="00C20F63">
      <w:pPr>
        <w:numPr>
          <w:ilvl w:val="0"/>
          <w:numId w:val="13"/>
        </w:numPr>
        <w:spacing w:before="100" w:beforeAutospacing="1" w:after="100" w:afterAutospacing="1"/>
        <w:rPr>
          <w:sz w:val="22"/>
          <w:szCs w:val="22"/>
        </w:rPr>
      </w:pPr>
      <w:r w:rsidRPr="007C5962">
        <w:rPr>
          <w:sz w:val="22"/>
          <w:szCs w:val="22"/>
        </w:rPr>
        <w:t>Meet at the designated time and place in proper attire as described during orientation</w:t>
      </w:r>
    </w:p>
    <w:p w14:paraId="5265DE05" w14:textId="77777777" w:rsidR="00C20F63" w:rsidRPr="007C5962" w:rsidRDefault="00C20F63" w:rsidP="00C20F63">
      <w:pPr>
        <w:numPr>
          <w:ilvl w:val="0"/>
          <w:numId w:val="13"/>
        </w:numPr>
        <w:spacing w:before="100" w:beforeAutospacing="1" w:after="100" w:afterAutospacing="1"/>
        <w:rPr>
          <w:sz w:val="22"/>
          <w:szCs w:val="22"/>
        </w:rPr>
      </w:pPr>
      <w:r w:rsidRPr="007C5962">
        <w:rPr>
          <w:sz w:val="22"/>
          <w:szCs w:val="22"/>
        </w:rPr>
        <w:t>You will be attending post conferences</w:t>
      </w:r>
    </w:p>
    <w:p w14:paraId="29033CBC" w14:textId="77777777" w:rsidR="00C20F63" w:rsidRPr="007C5962" w:rsidRDefault="00C20F63" w:rsidP="00C20F63">
      <w:pPr>
        <w:numPr>
          <w:ilvl w:val="0"/>
          <w:numId w:val="13"/>
        </w:numPr>
        <w:spacing w:before="100" w:beforeAutospacing="1" w:after="100" w:afterAutospacing="1"/>
        <w:rPr>
          <w:sz w:val="22"/>
          <w:szCs w:val="22"/>
        </w:rPr>
      </w:pPr>
      <w:r w:rsidRPr="007C5962">
        <w:rPr>
          <w:sz w:val="22"/>
          <w:szCs w:val="22"/>
        </w:rPr>
        <w:t>Notice everything that is happening, ask questions, and analyze your experiences.</w:t>
      </w:r>
    </w:p>
    <w:p w14:paraId="7C3DC6BE" w14:textId="77777777" w:rsidR="00C20F63" w:rsidRPr="007C5962" w:rsidRDefault="00C20F63" w:rsidP="00C20F63">
      <w:pPr>
        <w:numPr>
          <w:ilvl w:val="0"/>
          <w:numId w:val="13"/>
        </w:numPr>
        <w:spacing w:before="100" w:beforeAutospacing="1" w:after="100" w:afterAutospacing="1"/>
        <w:rPr>
          <w:sz w:val="22"/>
          <w:szCs w:val="22"/>
        </w:rPr>
      </w:pPr>
      <w:r w:rsidRPr="007C5962">
        <w:rPr>
          <w:sz w:val="22"/>
          <w:szCs w:val="22"/>
        </w:rPr>
        <w:t>Complete the typed assignment with cover sheet and reference page. Must be APA style and be equivalent with a Baccalaureate level. </w:t>
      </w:r>
    </w:p>
    <w:p w14:paraId="68FE6E0B" w14:textId="77777777" w:rsidR="00C20F63" w:rsidRPr="007C5962" w:rsidRDefault="00C20F63" w:rsidP="00C20F63">
      <w:pPr>
        <w:numPr>
          <w:ilvl w:val="0"/>
          <w:numId w:val="13"/>
        </w:numPr>
        <w:spacing w:before="100" w:beforeAutospacing="1" w:after="100" w:afterAutospacing="1"/>
        <w:rPr>
          <w:sz w:val="22"/>
          <w:szCs w:val="22"/>
        </w:rPr>
      </w:pPr>
      <w:r w:rsidRPr="007C5962">
        <w:rPr>
          <w:sz w:val="22"/>
          <w:szCs w:val="22"/>
        </w:rPr>
        <w:t>Submit Paper in drop box on Canvas by indicated due date</w:t>
      </w:r>
    </w:p>
    <w:p w14:paraId="03D08221" w14:textId="77777777" w:rsidR="00C20F63" w:rsidRPr="007C5962" w:rsidRDefault="00C20F63" w:rsidP="00C20F63">
      <w:pPr>
        <w:numPr>
          <w:ilvl w:val="0"/>
          <w:numId w:val="13"/>
        </w:numPr>
        <w:spacing w:before="100" w:beforeAutospacing="1" w:after="100" w:afterAutospacing="1"/>
        <w:rPr>
          <w:sz w:val="22"/>
          <w:szCs w:val="22"/>
        </w:rPr>
      </w:pPr>
      <w:r w:rsidRPr="007C5962">
        <w:rPr>
          <w:b/>
          <w:bCs/>
          <w:sz w:val="22"/>
          <w:szCs w:val="22"/>
          <w:u w:val="single"/>
        </w:rPr>
        <w:t>Content for assignment:</w:t>
      </w:r>
      <w:r w:rsidRPr="007C5962">
        <w:rPr>
          <w:b/>
          <w:bCs/>
          <w:sz w:val="22"/>
          <w:szCs w:val="22"/>
        </w:rPr>
        <w:t xml:space="preserve"> </w:t>
      </w:r>
      <w:r w:rsidRPr="007C5962">
        <w:rPr>
          <w:sz w:val="22"/>
          <w:szCs w:val="22"/>
        </w:rPr>
        <w:t>(ALL questions must be answered within your paper. Please use headings.)</w:t>
      </w:r>
    </w:p>
    <w:p w14:paraId="711CCF34" w14:textId="77777777" w:rsidR="00C20F63" w:rsidRPr="007C5962" w:rsidRDefault="00C20F63" w:rsidP="00C20F63">
      <w:pPr>
        <w:numPr>
          <w:ilvl w:val="1"/>
          <w:numId w:val="13"/>
        </w:numPr>
        <w:spacing w:before="100" w:beforeAutospacing="1" w:after="100" w:afterAutospacing="1"/>
        <w:rPr>
          <w:sz w:val="22"/>
          <w:szCs w:val="22"/>
        </w:rPr>
      </w:pPr>
      <w:r w:rsidRPr="007C5962">
        <w:rPr>
          <w:sz w:val="22"/>
          <w:szCs w:val="22"/>
        </w:rPr>
        <w:t>How do the PACU/OR environments differ from a general medical-surgical floor (technologies, communication, documentation etc.)?</w:t>
      </w:r>
    </w:p>
    <w:p w14:paraId="7945E5F6" w14:textId="77777777" w:rsidR="00C20F63" w:rsidRPr="007C5962" w:rsidRDefault="00C20F63" w:rsidP="00C20F63">
      <w:pPr>
        <w:numPr>
          <w:ilvl w:val="1"/>
          <w:numId w:val="13"/>
        </w:numPr>
        <w:spacing w:before="100" w:beforeAutospacing="1" w:after="100" w:afterAutospacing="1"/>
        <w:rPr>
          <w:sz w:val="22"/>
          <w:szCs w:val="22"/>
        </w:rPr>
      </w:pPr>
      <w:r w:rsidRPr="007C5962">
        <w:rPr>
          <w:sz w:val="22"/>
          <w:szCs w:val="22"/>
        </w:rPr>
        <w:t>What were the Registered Nurse roles you observed in each area?</w:t>
      </w:r>
    </w:p>
    <w:p w14:paraId="09941A1D" w14:textId="77777777" w:rsidR="00C20F63" w:rsidRPr="007C5962" w:rsidRDefault="00C20F63" w:rsidP="00C20F63">
      <w:pPr>
        <w:numPr>
          <w:ilvl w:val="1"/>
          <w:numId w:val="13"/>
        </w:numPr>
        <w:spacing w:before="100" w:beforeAutospacing="1" w:after="100" w:afterAutospacing="1"/>
        <w:rPr>
          <w:sz w:val="22"/>
          <w:szCs w:val="22"/>
        </w:rPr>
      </w:pPr>
      <w:r w:rsidRPr="007C5962">
        <w:rPr>
          <w:sz w:val="22"/>
          <w:szCs w:val="22"/>
        </w:rPr>
        <w:t>How was the patient kept safe?</w:t>
      </w:r>
    </w:p>
    <w:p w14:paraId="11BA74DF" w14:textId="77777777" w:rsidR="00C20F63" w:rsidRPr="007C5962" w:rsidRDefault="00C20F63" w:rsidP="00C20F63">
      <w:pPr>
        <w:numPr>
          <w:ilvl w:val="1"/>
          <w:numId w:val="13"/>
        </w:numPr>
        <w:spacing w:before="100" w:beforeAutospacing="1" w:after="100" w:afterAutospacing="1"/>
        <w:rPr>
          <w:sz w:val="22"/>
          <w:szCs w:val="22"/>
        </w:rPr>
      </w:pPr>
      <w:r w:rsidRPr="007C5962">
        <w:rPr>
          <w:sz w:val="22"/>
          <w:szCs w:val="22"/>
        </w:rPr>
        <w:t>Identify the types of surgeries/procedures you observed.</w:t>
      </w:r>
    </w:p>
    <w:p w14:paraId="39225A8A" w14:textId="77777777" w:rsidR="00C20F63" w:rsidRPr="007C5962" w:rsidRDefault="00C20F63" w:rsidP="00C20F63">
      <w:pPr>
        <w:numPr>
          <w:ilvl w:val="1"/>
          <w:numId w:val="13"/>
        </w:numPr>
        <w:spacing w:before="100" w:beforeAutospacing="1" w:after="100" w:afterAutospacing="1"/>
        <w:rPr>
          <w:sz w:val="22"/>
          <w:szCs w:val="22"/>
        </w:rPr>
      </w:pPr>
      <w:r w:rsidRPr="007C5962">
        <w:rPr>
          <w:sz w:val="22"/>
          <w:szCs w:val="22"/>
        </w:rPr>
        <w:t xml:space="preserve">Choose one surgical experience. What would a patient need to know before they had surgery? What would be appropriate nursing care for </w:t>
      </w:r>
      <w:r w:rsidRPr="007C5962">
        <w:rPr>
          <w:sz w:val="22"/>
          <w:szCs w:val="22"/>
          <w:u w:val="single"/>
        </w:rPr>
        <w:t>this</w:t>
      </w:r>
      <w:r w:rsidRPr="007C5962">
        <w:rPr>
          <w:sz w:val="22"/>
          <w:szCs w:val="22"/>
        </w:rPr>
        <w:t xml:space="preserve"> patient after transfer to a medical-surgical unit? What is the relationship between postoperative pain and or psychosocial issues and this particular surgery?</w:t>
      </w:r>
    </w:p>
    <w:p w14:paraId="75F83D91" w14:textId="77777777" w:rsidR="00C20F63" w:rsidRPr="007C5962" w:rsidRDefault="00C20F63" w:rsidP="00C20F63">
      <w:pPr>
        <w:numPr>
          <w:ilvl w:val="1"/>
          <w:numId w:val="13"/>
        </w:numPr>
        <w:spacing w:before="100" w:beforeAutospacing="1" w:after="100" w:afterAutospacing="1"/>
        <w:rPr>
          <w:sz w:val="22"/>
          <w:szCs w:val="22"/>
        </w:rPr>
      </w:pPr>
      <w:r w:rsidRPr="007C5962">
        <w:rPr>
          <w:sz w:val="22"/>
          <w:szCs w:val="22"/>
        </w:rPr>
        <w:t>Did any patients experience complication(s) during surgery or the post-anesthetic period? Discuss the nature of any complication(s) and how it was managed.</w:t>
      </w:r>
    </w:p>
    <w:p w14:paraId="4F5ED0EC" w14:textId="77777777" w:rsidR="00C20F63" w:rsidRPr="007C5962" w:rsidRDefault="00C20F63" w:rsidP="00C20F63">
      <w:pPr>
        <w:numPr>
          <w:ilvl w:val="1"/>
          <w:numId w:val="13"/>
        </w:numPr>
        <w:spacing w:before="100" w:beforeAutospacing="1" w:after="100" w:afterAutospacing="1"/>
        <w:rPr>
          <w:sz w:val="22"/>
          <w:szCs w:val="22"/>
        </w:rPr>
      </w:pPr>
      <w:r w:rsidRPr="007C5962">
        <w:rPr>
          <w:sz w:val="22"/>
          <w:szCs w:val="22"/>
        </w:rPr>
        <w:t>Describe any other observations/insights.</w:t>
      </w:r>
    </w:p>
    <w:p w14:paraId="0381C149" w14:textId="686D517F" w:rsidR="00C20F63" w:rsidRPr="007C5962" w:rsidRDefault="00C20F63" w:rsidP="00C20F63">
      <w:pPr>
        <w:numPr>
          <w:ilvl w:val="1"/>
          <w:numId w:val="13"/>
        </w:numPr>
        <w:spacing w:before="100" w:beforeAutospacing="1" w:after="100" w:afterAutospacing="1"/>
        <w:rPr>
          <w:sz w:val="22"/>
          <w:szCs w:val="22"/>
        </w:rPr>
      </w:pPr>
      <w:r w:rsidRPr="007C5962">
        <w:rPr>
          <w:sz w:val="22"/>
          <w:szCs w:val="22"/>
        </w:rPr>
        <w:t>Describe your reaction to this experience.</w:t>
      </w:r>
    </w:p>
    <w:p w14:paraId="44DC5EDC" w14:textId="3AAB2424" w:rsidR="00C20F63" w:rsidRPr="007C5962" w:rsidRDefault="00C20F63" w:rsidP="00C20F63">
      <w:pPr>
        <w:spacing w:before="100" w:beforeAutospacing="1" w:after="100" w:afterAutospacing="1"/>
        <w:rPr>
          <w:sz w:val="22"/>
          <w:szCs w:val="22"/>
        </w:rPr>
      </w:pPr>
      <w:r w:rsidRPr="007C5962">
        <w:rPr>
          <w:sz w:val="22"/>
          <w:szCs w:val="22"/>
        </w:rPr>
        <w:t xml:space="preserve">*If you did not have the ability to go to the OR/observe a procedure, then you will watch all the surgical educational videos provided on Canvas to answer the 8 questions listed above. </w:t>
      </w:r>
    </w:p>
    <w:p w14:paraId="23E0AEF1" w14:textId="77777777" w:rsidR="00C20F63" w:rsidRPr="007C5962" w:rsidRDefault="00C20F63" w:rsidP="00C20F63">
      <w:pPr>
        <w:spacing w:before="100" w:beforeAutospacing="1" w:after="100" w:afterAutospacing="1"/>
        <w:rPr>
          <w:sz w:val="22"/>
          <w:szCs w:val="22"/>
        </w:rPr>
      </w:pPr>
      <w:r w:rsidRPr="007C5962">
        <w:rPr>
          <w:sz w:val="22"/>
          <w:szCs w:val="22"/>
          <w:u w:val="single"/>
        </w:rPr>
        <w:t>Evaluation:</w:t>
      </w:r>
    </w:p>
    <w:p w14:paraId="7DA40779" w14:textId="77777777" w:rsidR="00C20F63" w:rsidRPr="007C5962" w:rsidRDefault="00C20F63" w:rsidP="00C20F63">
      <w:pPr>
        <w:numPr>
          <w:ilvl w:val="0"/>
          <w:numId w:val="14"/>
        </w:numPr>
        <w:spacing w:before="100" w:beforeAutospacing="1" w:after="100" w:afterAutospacing="1"/>
        <w:rPr>
          <w:sz w:val="22"/>
          <w:szCs w:val="22"/>
        </w:rPr>
      </w:pPr>
      <w:r w:rsidRPr="007C5962">
        <w:rPr>
          <w:sz w:val="22"/>
          <w:szCs w:val="22"/>
        </w:rPr>
        <w:t>Concise and thorough; Evidence of reflective thought processes 5%</w:t>
      </w:r>
    </w:p>
    <w:p w14:paraId="18BFA871" w14:textId="77777777" w:rsidR="00C20F63" w:rsidRPr="007C5962" w:rsidRDefault="00C20F63" w:rsidP="00C20F63">
      <w:pPr>
        <w:numPr>
          <w:ilvl w:val="0"/>
          <w:numId w:val="14"/>
        </w:numPr>
        <w:spacing w:before="100" w:beforeAutospacing="1" w:after="100" w:afterAutospacing="1"/>
        <w:rPr>
          <w:sz w:val="22"/>
          <w:szCs w:val="22"/>
        </w:rPr>
      </w:pPr>
      <w:r w:rsidRPr="007C5962">
        <w:rPr>
          <w:sz w:val="22"/>
          <w:szCs w:val="22"/>
        </w:rPr>
        <w:t>Addresses each of the content areas 70%</w:t>
      </w:r>
    </w:p>
    <w:p w14:paraId="0BADB7B8" w14:textId="77777777" w:rsidR="00C20F63" w:rsidRPr="007C5962" w:rsidRDefault="00C20F63" w:rsidP="00C20F63">
      <w:pPr>
        <w:numPr>
          <w:ilvl w:val="0"/>
          <w:numId w:val="14"/>
        </w:numPr>
        <w:spacing w:before="100" w:beforeAutospacing="1" w:after="100" w:afterAutospacing="1"/>
        <w:rPr>
          <w:sz w:val="22"/>
          <w:szCs w:val="22"/>
        </w:rPr>
      </w:pPr>
      <w:r w:rsidRPr="007C5962">
        <w:rPr>
          <w:sz w:val="22"/>
          <w:szCs w:val="22"/>
        </w:rPr>
        <w:t>Reflects readings from Lewis and other texts to receive full credit 5%</w:t>
      </w:r>
    </w:p>
    <w:p w14:paraId="226DB7F5" w14:textId="77777777" w:rsidR="00C20F63" w:rsidRPr="007C5962" w:rsidRDefault="00C20F63" w:rsidP="00C20F63">
      <w:pPr>
        <w:numPr>
          <w:ilvl w:val="0"/>
          <w:numId w:val="14"/>
        </w:numPr>
        <w:spacing w:before="100" w:beforeAutospacing="1" w:after="100" w:afterAutospacing="1"/>
        <w:rPr>
          <w:sz w:val="22"/>
          <w:szCs w:val="22"/>
        </w:rPr>
      </w:pPr>
      <w:r w:rsidRPr="007C5962">
        <w:rPr>
          <w:sz w:val="22"/>
          <w:szCs w:val="22"/>
        </w:rPr>
        <w:t>Spelling, syntax, grammar, cover page, level headings, reference page, APA 20%</w:t>
      </w:r>
    </w:p>
    <w:p w14:paraId="6636E8A0" w14:textId="1C3FB97A" w:rsidR="00C20F63" w:rsidRDefault="00C20F63" w:rsidP="00C20F63">
      <w:pPr>
        <w:spacing w:before="100" w:beforeAutospacing="1" w:after="100" w:afterAutospacing="1"/>
        <w:rPr>
          <w:b/>
          <w:bCs/>
          <w:sz w:val="22"/>
          <w:szCs w:val="22"/>
        </w:rPr>
      </w:pPr>
      <w:r w:rsidRPr="007C5962">
        <w:rPr>
          <w:sz w:val="22"/>
          <w:szCs w:val="22"/>
        </w:rPr>
        <w:t xml:space="preserve">Equivalent to a Baccalaureate level writing. </w:t>
      </w:r>
      <w:r w:rsidRPr="007C5962">
        <w:rPr>
          <w:b/>
          <w:bCs/>
          <w:sz w:val="22"/>
          <w:szCs w:val="22"/>
        </w:rPr>
        <w:t>Please have your paper reviewed by the writing lab before submission. </w:t>
      </w:r>
    </w:p>
    <w:p w14:paraId="53BB3A76" w14:textId="50BEA319" w:rsidR="00F94A0D" w:rsidRDefault="00F94A0D" w:rsidP="00C20F63">
      <w:pPr>
        <w:spacing w:before="100" w:beforeAutospacing="1" w:after="100" w:afterAutospacing="1"/>
        <w:rPr>
          <w:b/>
          <w:bCs/>
          <w:sz w:val="22"/>
          <w:szCs w:val="22"/>
        </w:rPr>
      </w:pPr>
    </w:p>
    <w:p w14:paraId="3C83D4F1" w14:textId="288CF9BE" w:rsidR="00F94A0D" w:rsidRDefault="00F94A0D" w:rsidP="00C20F63">
      <w:pPr>
        <w:spacing w:before="100" w:beforeAutospacing="1" w:after="100" w:afterAutospacing="1"/>
        <w:rPr>
          <w:b/>
          <w:bCs/>
          <w:sz w:val="22"/>
          <w:szCs w:val="22"/>
        </w:rPr>
      </w:pPr>
    </w:p>
    <w:p w14:paraId="4355BFD8" w14:textId="4BADA8CB" w:rsidR="00F94A0D" w:rsidRDefault="00F94A0D" w:rsidP="00C20F63">
      <w:pPr>
        <w:spacing w:before="100" w:beforeAutospacing="1" w:after="100" w:afterAutospacing="1"/>
        <w:rPr>
          <w:b/>
          <w:bCs/>
          <w:sz w:val="22"/>
          <w:szCs w:val="22"/>
        </w:rPr>
      </w:pPr>
    </w:p>
    <w:p w14:paraId="60316017" w14:textId="61404538" w:rsidR="00F94A0D" w:rsidRDefault="00F94A0D" w:rsidP="00C20F63">
      <w:pPr>
        <w:spacing w:before="100" w:beforeAutospacing="1" w:after="100" w:afterAutospacing="1"/>
        <w:rPr>
          <w:b/>
          <w:bCs/>
          <w:sz w:val="22"/>
          <w:szCs w:val="22"/>
        </w:rPr>
      </w:pPr>
    </w:p>
    <w:p w14:paraId="79AC60A3" w14:textId="6504519C" w:rsidR="00F94A0D" w:rsidRDefault="00F94A0D" w:rsidP="00C20F63">
      <w:pPr>
        <w:spacing w:before="100" w:beforeAutospacing="1" w:after="100" w:afterAutospacing="1"/>
        <w:rPr>
          <w:b/>
          <w:bCs/>
          <w:sz w:val="22"/>
          <w:szCs w:val="22"/>
        </w:rPr>
      </w:pPr>
    </w:p>
    <w:p w14:paraId="71BBCC5F" w14:textId="4C9C5EA2" w:rsidR="00F94A0D" w:rsidRDefault="00F94A0D" w:rsidP="00C20F63">
      <w:pPr>
        <w:spacing w:before="100" w:beforeAutospacing="1" w:after="100" w:afterAutospacing="1"/>
        <w:rPr>
          <w:b/>
          <w:bCs/>
          <w:sz w:val="22"/>
          <w:szCs w:val="22"/>
        </w:rPr>
      </w:pPr>
    </w:p>
    <w:p w14:paraId="25E74C16" w14:textId="77777777" w:rsidR="00F94A0D" w:rsidRPr="007C5962" w:rsidRDefault="00F94A0D" w:rsidP="00C20F63">
      <w:pPr>
        <w:spacing w:before="100" w:beforeAutospacing="1" w:after="100" w:afterAutospacing="1"/>
        <w:rPr>
          <w:sz w:val="22"/>
          <w:szCs w:val="22"/>
        </w:rPr>
      </w:pPr>
    </w:p>
    <w:p w14:paraId="5CD5E3E1" w14:textId="2CC1F46E" w:rsidR="00527E71" w:rsidRPr="007C5962" w:rsidRDefault="00527E71" w:rsidP="00C20F63">
      <w:pPr>
        <w:pStyle w:val="Heading4"/>
        <w:rPr>
          <w:sz w:val="22"/>
          <w:szCs w:val="22"/>
        </w:rPr>
      </w:pPr>
    </w:p>
    <w:tbl>
      <w:tblPr>
        <w:tblpPr w:leftFromText="180" w:rightFromText="180" w:vertAnchor="text" w:horzAnchor="margin" w:tblpXSpec="center" w:tblpY="-1439"/>
        <w:tblW w:w="10106" w:type="dxa"/>
        <w:tblCellMar>
          <w:top w:w="15" w:type="dxa"/>
          <w:left w:w="15" w:type="dxa"/>
          <w:bottom w:w="15" w:type="dxa"/>
          <w:right w:w="15" w:type="dxa"/>
        </w:tblCellMar>
        <w:tblLook w:val="04A0" w:firstRow="1" w:lastRow="0" w:firstColumn="1" w:lastColumn="0" w:noHBand="0" w:noVBand="1"/>
      </w:tblPr>
      <w:tblGrid>
        <w:gridCol w:w="7282"/>
        <w:gridCol w:w="2017"/>
        <w:gridCol w:w="807"/>
      </w:tblGrid>
      <w:tr w:rsidR="00F94A0D" w:rsidRPr="00593CF9" w14:paraId="138C9FE7" w14:textId="77777777" w:rsidTr="00F94A0D">
        <w:trPr>
          <w:trHeight w:val="235"/>
          <w:tblHeader/>
        </w:trPr>
        <w:tc>
          <w:tcPr>
            <w:tcW w:w="0" w:type="auto"/>
            <w:gridSpan w:val="3"/>
            <w:tcBorders>
              <w:top w:val="nil"/>
              <w:left w:val="nil"/>
              <w:bottom w:val="nil"/>
              <w:right w:val="nil"/>
            </w:tcBorders>
            <w:shd w:val="clear" w:color="auto" w:fill="F5F5F5"/>
            <w:tcMar>
              <w:top w:w="105" w:type="dxa"/>
              <w:left w:w="150" w:type="dxa"/>
              <w:bottom w:w="105" w:type="dxa"/>
              <w:right w:w="150" w:type="dxa"/>
            </w:tcMar>
            <w:vAlign w:val="center"/>
            <w:hideMark/>
          </w:tcPr>
          <w:p w14:paraId="6DDF32D9" w14:textId="77777777" w:rsidR="00F94A0D" w:rsidRPr="00593CF9" w:rsidRDefault="00F94A0D" w:rsidP="00CD6F4D">
            <w:pPr>
              <w:jc w:val="center"/>
              <w:rPr>
                <w:sz w:val="16"/>
                <w:szCs w:val="16"/>
              </w:rPr>
            </w:pPr>
            <w:r w:rsidRPr="00593CF9">
              <w:rPr>
                <w:sz w:val="16"/>
                <w:szCs w:val="16"/>
              </w:rPr>
              <w:t xml:space="preserve">NUR 3352 </w:t>
            </w:r>
          </w:p>
          <w:p w14:paraId="26AE9B68" w14:textId="77777777" w:rsidR="00F94A0D" w:rsidRPr="00593CF9" w:rsidRDefault="00F94A0D" w:rsidP="00CD6F4D">
            <w:pPr>
              <w:jc w:val="center"/>
              <w:rPr>
                <w:sz w:val="16"/>
                <w:szCs w:val="16"/>
              </w:rPr>
            </w:pPr>
            <w:r w:rsidRPr="00593CF9">
              <w:rPr>
                <w:sz w:val="16"/>
                <w:szCs w:val="16"/>
              </w:rPr>
              <w:t>Surgical Paper Rubric</w:t>
            </w:r>
          </w:p>
        </w:tc>
      </w:tr>
      <w:tr w:rsidR="00F94A0D" w:rsidRPr="00593CF9" w14:paraId="24B4FA38" w14:textId="77777777" w:rsidTr="00F94A0D">
        <w:trPr>
          <w:trHeight w:val="235"/>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14DF2076" w14:textId="77777777" w:rsidR="00F94A0D" w:rsidRPr="00593CF9" w:rsidRDefault="00F94A0D" w:rsidP="00CD6F4D">
            <w:pPr>
              <w:jc w:val="center"/>
              <w:rPr>
                <w:b/>
                <w:bCs/>
                <w:sz w:val="16"/>
                <w:szCs w:val="16"/>
              </w:rPr>
            </w:pPr>
            <w:r w:rsidRPr="00593CF9">
              <w:rPr>
                <w:b/>
                <w:bCs/>
                <w:sz w:val="16"/>
                <w:szCs w:val="16"/>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4EED038B" w14:textId="77777777" w:rsidR="00F94A0D" w:rsidRPr="00593CF9" w:rsidRDefault="00F94A0D" w:rsidP="00CD6F4D">
            <w:pPr>
              <w:jc w:val="center"/>
              <w:rPr>
                <w:b/>
                <w:bCs/>
                <w:sz w:val="16"/>
                <w:szCs w:val="16"/>
              </w:rPr>
            </w:pPr>
            <w:r w:rsidRPr="00593CF9">
              <w:rPr>
                <w:b/>
                <w:bCs/>
                <w:sz w:val="16"/>
                <w:szCs w:val="16"/>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75ADB992" w14:textId="77777777" w:rsidR="00F94A0D" w:rsidRPr="00593CF9" w:rsidRDefault="00F94A0D" w:rsidP="00CD6F4D">
            <w:pPr>
              <w:jc w:val="center"/>
              <w:rPr>
                <w:b/>
                <w:bCs/>
                <w:sz w:val="16"/>
                <w:szCs w:val="16"/>
              </w:rPr>
            </w:pPr>
            <w:r w:rsidRPr="00593CF9">
              <w:rPr>
                <w:b/>
                <w:bCs/>
                <w:sz w:val="16"/>
                <w:szCs w:val="16"/>
              </w:rPr>
              <w:t>Pts</w:t>
            </w:r>
          </w:p>
        </w:tc>
      </w:tr>
      <w:tr w:rsidR="00F94A0D" w:rsidRPr="00593CF9" w14:paraId="72B62CC3" w14:textId="77777777" w:rsidTr="00F94A0D">
        <w:trPr>
          <w:trHeight w:val="523"/>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4DF00AA3" w14:textId="77777777" w:rsidR="00F94A0D" w:rsidRPr="00593CF9" w:rsidRDefault="00F94A0D" w:rsidP="00CD6F4D">
            <w:pPr>
              <w:textAlignment w:val="center"/>
              <w:rPr>
                <w:sz w:val="16"/>
                <w:szCs w:val="16"/>
              </w:rPr>
            </w:pPr>
            <w:r w:rsidRPr="00593CF9">
              <w:rPr>
                <w:sz w:val="16"/>
                <w:szCs w:val="16"/>
                <w:bdr w:val="none" w:sz="0" w:space="0" w:color="auto" w:frame="1"/>
              </w:rPr>
              <w:t xml:space="preserve">This criterion is linked to a Learning </w:t>
            </w:r>
            <w:proofErr w:type="spellStart"/>
            <w:r w:rsidRPr="00593CF9">
              <w:rPr>
                <w:sz w:val="16"/>
                <w:szCs w:val="16"/>
                <w:bdr w:val="none" w:sz="0" w:space="0" w:color="auto" w:frame="1"/>
              </w:rPr>
              <w:t>Outcome</w:t>
            </w:r>
            <w:r w:rsidRPr="00593CF9">
              <w:rPr>
                <w:sz w:val="16"/>
                <w:szCs w:val="16"/>
              </w:rPr>
              <w:t>General</w:t>
            </w:r>
            <w:proofErr w:type="spellEnd"/>
            <w:r w:rsidRPr="00593CF9">
              <w:rPr>
                <w:sz w:val="16"/>
                <w:szCs w:val="16"/>
              </w:rPr>
              <w:t xml:space="preserve"> Presentation</w:t>
            </w:r>
          </w:p>
          <w:p w14:paraId="0CD4F652" w14:textId="77777777" w:rsidR="00F94A0D" w:rsidRPr="00593CF9" w:rsidRDefault="00F94A0D" w:rsidP="00CD6F4D">
            <w:pPr>
              <w:textAlignment w:val="center"/>
              <w:rPr>
                <w:sz w:val="16"/>
                <w:szCs w:val="16"/>
              </w:rPr>
            </w:pPr>
            <w:r w:rsidRPr="00593CF9">
              <w:rPr>
                <w:sz w:val="16"/>
                <w:szCs w:val="16"/>
              </w:rPr>
              <w:t>Report is concise, thorough, and demonstrates evidence of reflective thought processes.</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p w14:paraId="60FA58DE" w14:textId="77777777" w:rsidR="00F94A0D" w:rsidRPr="00593CF9" w:rsidRDefault="00F94A0D" w:rsidP="00CD6F4D">
            <w:pPr>
              <w:rPr>
                <w:sz w:val="16"/>
                <w:szCs w:val="16"/>
              </w:rPr>
            </w:pPr>
            <w:r w:rsidRPr="00593CF9">
              <w:rPr>
                <w:sz w:val="16"/>
                <w:szCs w:val="16"/>
              </w:rPr>
              <w:t>This area will be used by the assessor to leave comments related to this criterion.</w:t>
            </w: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7F301583" w14:textId="77777777" w:rsidR="00F94A0D" w:rsidRPr="00593CF9" w:rsidRDefault="00F94A0D" w:rsidP="00CD6F4D">
            <w:pPr>
              <w:rPr>
                <w:sz w:val="16"/>
                <w:szCs w:val="16"/>
              </w:rPr>
            </w:pPr>
            <w:r w:rsidRPr="00593CF9">
              <w:rPr>
                <w:sz w:val="16"/>
                <w:szCs w:val="16"/>
              </w:rPr>
              <w:t>5 pts</w:t>
            </w:r>
            <w:r w:rsidRPr="00593CF9">
              <w:rPr>
                <w:sz w:val="16"/>
                <w:szCs w:val="16"/>
              </w:rPr>
              <w:br/>
            </w:r>
          </w:p>
        </w:tc>
      </w:tr>
      <w:tr w:rsidR="00F94A0D" w:rsidRPr="00593CF9" w14:paraId="3E9B3004" w14:textId="77777777" w:rsidTr="00F94A0D">
        <w:trPr>
          <w:trHeight w:val="507"/>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51E01D84" w14:textId="77777777" w:rsidR="00F94A0D" w:rsidRPr="00593CF9" w:rsidRDefault="00F94A0D" w:rsidP="00CD6F4D">
            <w:pPr>
              <w:textAlignment w:val="center"/>
              <w:rPr>
                <w:sz w:val="16"/>
                <w:szCs w:val="16"/>
              </w:rPr>
            </w:pPr>
            <w:r w:rsidRPr="00593CF9">
              <w:rPr>
                <w:sz w:val="16"/>
                <w:szCs w:val="16"/>
                <w:bdr w:val="none" w:sz="0" w:space="0" w:color="auto" w:frame="1"/>
              </w:rPr>
              <w:t xml:space="preserve">This criterion is linked to a Learning </w:t>
            </w:r>
            <w:proofErr w:type="spellStart"/>
            <w:r w:rsidRPr="00593CF9">
              <w:rPr>
                <w:sz w:val="16"/>
                <w:szCs w:val="16"/>
                <w:bdr w:val="none" w:sz="0" w:space="0" w:color="auto" w:frame="1"/>
              </w:rPr>
              <w:t>Outcome</w:t>
            </w:r>
            <w:r w:rsidRPr="00593CF9">
              <w:rPr>
                <w:sz w:val="16"/>
                <w:szCs w:val="16"/>
              </w:rPr>
              <w:t>Content</w:t>
            </w:r>
            <w:proofErr w:type="spellEnd"/>
            <w:r w:rsidRPr="00593CF9">
              <w:rPr>
                <w:sz w:val="16"/>
                <w:szCs w:val="16"/>
              </w:rPr>
              <w:t xml:space="preserve"> (1)</w:t>
            </w:r>
          </w:p>
          <w:p w14:paraId="1DD9215B" w14:textId="77777777" w:rsidR="00F94A0D" w:rsidRPr="00593CF9" w:rsidRDefault="00F94A0D" w:rsidP="00CD6F4D">
            <w:pPr>
              <w:textAlignment w:val="center"/>
              <w:rPr>
                <w:sz w:val="16"/>
                <w:szCs w:val="16"/>
              </w:rPr>
            </w:pPr>
            <w:r w:rsidRPr="00593CF9">
              <w:rPr>
                <w:sz w:val="16"/>
                <w:szCs w:val="16"/>
              </w:rPr>
              <w:t>Report includes explanation of how the PACU/OR environments differ from a general medical-surgical floor (technologies, communication, documentation etc.).</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p w14:paraId="2DE14FB7" w14:textId="77777777" w:rsidR="00F94A0D" w:rsidRPr="00593CF9" w:rsidRDefault="00F94A0D" w:rsidP="00CD6F4D">
            <w:pPr>
              <w:rPr>
                <w:sz w:val="16"/>
                <w:szCs w:val="16"/>
              </w:rPr>
            </w:pPr>
            <w:r w:rsidRPr="00593CF9">
              <w:rPr>
                <w:sz w:val="16"/>
                <w:szCs w:val="16"/>
              </w:rPr>
              <w:t>This area will be used by the assessor to leave comments related to this criterion.</w:t>
            </w: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37BBE70A" w14:textId="77777777" w:rsidR="00F94A0D" w:rsidRPr="00593CF9" w:rsidRDefault="00F94A0D" w:rsidP="00CD6F4D">
            <w:pPr>
              <w:rPr>
                <w:sz w:val="16"/>
                <w:szCs w:val="16"/>
              </w:rPr>
            </w:pPr>
            <w:r w:rsidRPr="00593CF9">
              <w:rPr>
                <w:sz w:val="16"/>
                <w:szCs w:val="16"/>
              </w:rPr>
              <w:t>8.75 pts</w:t>
            </w:r>
            <w:r w:rsidRPr="00593CF9">
              <w:rPr>
                <w:sz w:val="16"/>
                <w:szCs w:val="16"/>
              </w:rPr>
              <w:br/>
            </w:r>
          </w:p>
        </w:tc>
      </w:tr>
      <w:tr w:rsidR="00F94A0D" w:rsidRPr="00593CF9" w14:paraId="6796BB82" w14:textId="77777777" w:rsidTr="00F94A0D">
        <w:trPr>
          <w:trHeight w:val="122"/>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628DEAEF" w14:textId="77777777" w:rsidR="00F94A0D" w:rsidRPr="00593CF9" w:rsidRDefault="00F94A0D" w:rsidP="00CD6F4D">
            <w:pPr>
              <w:textAlignment w:val="center"/>
              <w:rPr>
                <w:sz w:val="16"/>
                <w:szCs w:val="16"/>
              </w:rPr>
            </w:pPr>
            <w:r w:rsidRPr="00593CF9">
              <w:rPr>
                <w:sz w:val="16"/>
                <w:szCs w:val="16"/>
                <w:bdr w:val="none" w:sz="0" w:space="0" w:color="auto" w:frame="1"/>
              </w:rPr>
              <w:t xml:space="preserve">This criterion is linked to a Learning </w:t>
            </w:r>
            <w:proofErr w:type="spellStart"/>
            <w:r w:rsidRPr="00593CF9">
              <w:rPr>
                <w:sz w:val="16"/>
                <w:szCs w:val="16"/>
                <w:bdr w:val="none" w:sz="0" w:space="0" w:color="auto" w:frame="1"/>
              </w:rPr>
              <w:t>Outcome</w:t>
            </w:r>
            <w:r w:rsidRPr="00593CF9">
              <w:rPr>
                <w:sz w:val="16"/>
                <w:szCs w:val="16"/>
              </w:rPr>
              <w:t>Content</w:t>
            </w:r>
            <w:proofErr w:type="spellEnd"/>
            <w:r w:rsidRPr="00593CF9">
              <w:rPr>
                <w:sz w:val="16"/>
                <w:szCs w:val="16"/>
              </w:rPr>
              <w:t xml:space="preserve"> (2)</w:t>
            </w:r>
          </w:p>
          <w:p w14:paraId="797AB8B9" w14:textId="77777777" w:rsidR="00F94A0D" w:rsidRPr="00593CF9" w:rsidRDefault="00F94A0D" w:rsidP="00CD6F4D">
            <w:pPr>
              <w:textAlignment w:val="center"/>
              <w:rPr>
                <w:sz w:val="16"/>
                <w:szCs w:val="16"/>
              </w:rPr>
            </w:pPr>
            <w:r w:rsidRPr="00593CF9">
              <w:rPr>
                <w:sz w:val="16"/>
                <w:szCs w:val="16"/>
              </w:rPr>
              <w:t>States the Registered Nurse roles observed in each area.</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p w14:paraId="740D929B" w14:textId="77777777" w:rsidR="00F94A0D" w:rsidRPr="00593CF9" w:rsidRDefault="00F94A0D" w:rsidP="00CD6F4D">
            <w:pPr>
              <w:rPr>
                <w:sz w:val="16"/>
                <w:szCs w:val="16"/>
              </w:rPr>
            </w:pPr>
            <w:r w:rsidRPr="00593CF9">
              <w:rPr>
                <w:sz w:val="16"/>
                <w:szCs w:val="16"/>
              </w:rPr>
              <w:t>This area will be used by the assessor to leave comments related to this criterion.</w:t>
            </w: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47BE38D2" w14:textId="77777777" w:rsidR="00F94A0D" w:rsidRPr="00593CF9" w:rsidRDefault="00F94A0D" w:rsidP="00CD6F4D">
            <w:pPr>
              <w:rPr>
                <w:sz w:val="16"/>
                <w:szCs w:val="16"/>
              </w:rPr>
            </w:pPr>
            <w:r w:rsidRPr="00593CF9">
              <w:rPr>
                <w:sz w:val="16"/>
                <w:szCs w:val="16"/>
              </w:rPr>
              <w:t>8.75 pts</w:t>
            </w:r>
            <w:r w:rsidRPr="00593CF9">
              <w:rPr>
                <w:sz w:val="16"/>
                <w:szCs w:val="16"/>
              </w:rPr>
              <w:br/>
            </w:r>
          </w:p>
        </w:tc>
      </w:tr>
      <w:tr w:rsidR="00F94A0D" w:rsidRPr="00593CF9" w14:paraId="08E253DA" w14:textId="77777777" w:rsidTr="00F94A0D">
        <w:trPr>
          <w:trHeight w:val="83"/>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1CA467A9" w14:textId="77777777" w:rsidR="00F94A0D" w:rsidRPr="00593CF9" w:rsidRDefault="00F94A0D" w:rsidP="00CD6F4D">
            <w:pPr>
              <w:textAlignment w:val="center"/>
              <w:rPr>
                <w:sz w:val="16"/>
                <w:szCs w:val="16"/>
              </w:rPr>
            </w:pPr>
            <w:r w:rsidRPr="00593CF9">
              <w:rPr>
                <w:sz w:val="16"/>
                <w:szCs w:val="16"/>
                <w:bdr w:val="none" w:sz="0" w:space="0" w:color="auto" w:frame="1"/>
              </w:rPr>
              <w:t xml:space="preserve">This criterion is linked to a Learning </w:t>
            </w:r>
            <w:proofErr w:type="spellStart"/>
            <w:r w:rsidRPr="00593CF9">
              <w:rPr>
                <w:sz w:val="16"/>
                <w:szCs w:val="16"/>
                <w:bdr w:val="none" w:sz="0" w:space="0" w:color="auto" w:frame="1"/>
              </w:rPr>
              <w:t>Outcome</w:t>
            </w:r>
            <w:r w:rsidRPr="00593CF9">
              <w:rPr>
                <w:sz w:val="16"/>
                <w:szCs w:val="16"/>
              </w:rPr>
              <w:t>Content</w:t>
            </w:r>
            <w:proofErr w:type="spellEnd"/>
            <w:r w:rsidRPr="00593CF9">
              <w:rPr>
                <w:sz w:val="16"/>
                <w:szCs w:val="16"/>
              </w:rPr>
              <w:t xml:space="preserve"> (3)</w:t>
            </w:r>
          </w:p>
          <w:p w14:paraId="6A29746A" w14:textId="77777777" w:rsidR="00F94A0D" w:rsidRPr="00593CF9" w:rsidRDefault="00F94A0D" w:rsidP="00CD6F4D">
            <w:pPr>
              <w:textAlignment w:val="center"/>
              <w:rPr>
                <w:sz w:val="16"/>
                <w:szCs w:val="16"/>
              </w:rPr>
            </w:pPr>
            <w:r w:rsidRPr="00593CF9">
              <w:rPr>
                <w:sz w:val="16"/>
                <w:szCs w:val="16"/>
              </w:rPr>
              <w:t>Describes how the patient was kept safe.</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p w14:paraId="53640549" w14:textId="77777777" w:rsidR="00F94A0D" w:rsidRPr="00593CF9" w:rsidRDefault="00F94A0D" w:rsidP="00CD6F4D">
            <w:pPr>
              <w:rPr>
                <w:sz w:val="16"/>
                <w:szCs w:val="16"/>
              </w:rPr>
            </w:pPr>
            <w:r w:rsidRPr="00593CF9">
              <w:rPr>
                <w:sz w:val="16"/>
                <w:szCs w:val="16"/>
              </w:rPr>
              <w:t>This area will be used by the assessor to leave comments related to this criterion.</w:t>
            </w: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3F2BA83F" w14:textId="77777777" w:rsidR="00F94A0D" w:rsidRPr="00593CF9" w:rsidRDefault="00F94A0D" w:rsidP="00CD6F4D">
            <w:pPr>
              <w:rPr>
                <w:sz w:val="16"/>
                <w:szCs w:val="16"/>
              </w:rPr>
            </w:pPr>
            <w:r w:rsidRPr="00593CF9">
              <w:rPr>
                <w:sz w:val="16"/>
                <w:szCs w:val="16"/>
              </w:rPr>
              <w:t>8.75 pts</w:t>
            </w:r>
            <w:r w:rsidRPr="00593CF9">
              <w:rPr>
                <w:sz w:val="16"/>
                <w:szCs w:val="16"/>
              </w:rPr>
              <w:br/>
            </w:r>
          </w:p>
        </w:tc>
      </w:tr>
      <w:tr w:rsidR="00F94A0D" w:rsidRPr="00593CF9" w14:paraId="7E0D0EF1" w14:textId="77777777" w:rsidTr="00F94A0D">
        <w:trPr>
          <w:trHeight w:val="107"/>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6DB7994D" w14:textId="77777777" w:rsidR="00F94A0D" w:rsidRPr="00593CF9" w:rsidRDefault="00F94A0D" w:rsidP="00CD6F4D">
            <w:pPr>
              <w:textAlignment w:val="center"/>
              <w:rPr>
                <w:sz w:val="16"/>
                <w:szCs w:val="16"/>
              </w:rPr>
            </w:pPr>
            <w:r w:rsidRPr="00593CF9">
              <w:rPr>
                <w:sz w:val="16"/>
                <w:szCs w:val="16"/>
                <w:bdr w:val="none" w:sz="0" w:space="0" w:color="auto" w:frame="1"/>
              </w:rPr>
              <w:t xml:space="preserve">This criterion is linked to a Learning </w:t>
            </w:r>
            <w:proofErr w:type="spellStart"/>
            <w:r w:rsidRPr="00593CF9">
              <w:rPr>
                <w:sz w:val="16"/>
                <w:szCs w:val="16"/>
                <w:bdr w:val="none" w:sz="0" w:space="0" w:color="auto" w:frame="1"/>
              </w:rPr>
              <w:t>Outcome</w:t>
            </w:r>
            <w:r w:rsidRPr="00593CF9">
              <w:rPr>
                <w:sz w:val="16"/>
                <w:szCs w:val="16"/>
              </w:rPr>
              <w:t>Content</w:t>
            </w:r>
            <w:proofErr w:type="spellEnd"/>
            <w:r w:rsidRPr="00593CF9">
              <w:rPr>
                <w:sz w:val="16"/>
                <w:szCs w:val="16"/>
              </w:rPr>
              <w:t xml:space="preserve"> (4)</w:t>
            </w:r>
          </w:p>
          <w:p w14:paraId="37810746" w14:textId="77777777" w:rsidR="00F94A0D" w:rsidRPr="00593CF9" w:rsidRDefault="00F94A0D" w:rsidP="00CD6F4D">
            <w:pPr>
              <w:textAlignment w:val="center"/>
              <w:rPr>
                <w:sz w:val="16"/>
                <w:szCs w:val="16"/>
              </w:rPr>
            </w:pPr>
            <w:r w:rsidRPr="00593CF9">
              <w:rPr>
                <w:sz w:val="16"/>
                <w:szCs w:val="16"/>
              </w:rPr>
              <w:t>Identifies the types of surgeries/procedures observed.</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p w14:paraId="6C00DC46" w14:textId="77777777" w:rsidR="00F94A0D" w:rsidRPr="00593CF9" w:rsidRDefault="00F94A0D" w:rsidP="00CD6F4D">
            <w:pPr>
              <w:rPr>
                <w:sz w:val="16"/>
                <w:szCs w:val="16"/>
              </w:rPr>
            </w:pPr>
            <w:r w:rsidRPr="00593CF9">
              <w:rPr>
                <w:sz w:val="16"/>
                <w:szCs w:val="16"/>
              </w:rPr>
              <w:t>This area will be used by the assessor to leave comments related to this criterion.</w:t>
            </w: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780F4D15" w14:textId="77777777" w:rsidR="00F94A0D" w:rsidRPr="00593CF9" w:rsidRDefault="00F94A0D" w:rsidP="00CD6F4D">
            <w:pPr>
              <w:rPr>
                <w:sz w:val="16"/>
                <w:szCs w:val="16"/>
              </w:rPr>
            </w:pPr>
            <w:r w:rsidRPr="00593CF9">
              <w:rPr>
                <w:sz w:val="16"/>
                <w:szCs w:val="16"/>
              </w:rPr>
              <w:t>8.75 pts</w:t>
            </w:r>
            <w:r w:rsidRPr="00593CF9">
              <w:rPr>
                <w:sz w:val="16"/>
                <w:szCs w:val="16"/>
              </w:rPr>
              <w:br/>
            </w:r>
          </w:p>
        </w:tc>
      </w:tr>
      <w:tr w:rsidR="00F94A0D" w:rsidRPr="00593CF9" w14:paraId="5129AB9A" w14:textId="77777777" w:rsidTr="00F94A0D">
        <w:trPr>
          <w:trHeight w:val="672"/>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56033E8B" w14:textId="77777777" w:rsidR="00F94A0D" w:rsidRPr="00593CF9" w:rsidRDefault="00F94A0D" w:rsidP="00CD6F4D">
            <w:pPr>
              <w:textAlignment w:val="center"/>
              <w:rPr>
                <w:sz w:val="16"/>
                <w:szCs w:val="16"/>
              </w:rPr>
            </w:pPr>
            <w:r w:rsidRPr="00593CF9">
              <w:rPr>
                <w:sz w:val="16"/>
                <w:szCs w:val="16"/>
                <w:bdr w:val="none" w:sz="0" w:space="0" w:color="auto" w:frame="1"/>
              </w:rPr>
              <w:t xml:space="preserve">This criterion is linked to a Learning </w:t>
            </w:r>
            <w:proofErr w:type="spellStart"/>
            <w:r w:rsidRPr="00593CF9">
              <w:rPr>
                <w:sz w:val="16"/>
                <w:szCs w:val="16"/>
                <w:bdr w:val="none" w:sz="0" w:space="0" w:color="auto" w:frame="1"/>
              </w:rPr>
              <w:t>Outcome</w:t>
            </w:r>
            <w:r w:rsidRPr="00593CF9">
              <w:rPr>
                <w:sz w:val="16"/>
                <w:szCs w:val="16"/>
              </w:rPr>
              <w:t>Content</w:t>
            </w:r>
            <w:proofErr w:type="spellEnd"/>
            <w:r w:rsidRPr="00593CF9">
              <w:rPr>
                <w:sz w:val="16"/>
                <w:szCs w:val="16"/>
              </w:rPr>
              <w:t xml:space="preserve"> (5)</w:t>
            </w:r>
          </w:p>
          <w:p w14:paraId="5583323C" w14:textId="77777777" w:rsidR="00F94A0D" w:rsidRPr="00593CF9" w:rsidRDefault="00F94A0D" w:rsidP="00CD6F4D">
            <w:pPr>
              <w:textAlignment w:val="center"/>
              <w:rPr>
                <w:sz w:val="16"/>
                <w:szCs w:val="16"/>
              </w:rPr>
            </w:pPr>
            <w:r w:rsidRPr="00593CF9">
              <w:rPr>
                <w:sz w:val="16"/>
                <w:szCs w:val="16"/>
              </w:rPr>
              <w:t>Choosing one surgical experience, report addresses the following questions: What would a patient need to know before they had surgery? What would be appropriate nursing care for this patient after transfer to a medical-surgical unit? What is the relationship between postoperative pain and or psychosocial issues and this particular surgery?</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p w14:paraId="252B1C8A" w14:textId="77777777" w:rsidR="00F94A0D" w:rsidRPr="00593CF9" w:rsidRDefault="00F94A0D" w:rsidP="00CD6F4D">
            <w:pPr>
              <w:rPr>
                <w:sz w:val="16"/>
                <w:szCs w:val="16"/>
              </w:rPr>
            </w:pPr>
            <w:r w:rsidRPr="00593CF9">
              <w:rPr>
                <w:sz w:val="16"/>
                <w:szCs w:val="16"/>
              </w:rPr>
              <w:t>This area will be used by the assessor to leave comments related to this criterion.</w:t>
            </w: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01F28D76" w14:textId="77777777" w:rsidR="00F94A0D" w:rsidRPr="00593CF9" w:rsidRDefault="00F94A0D" w:rsidP="00CD6F4D">
            <w:pPr>
              <w:rPr>
                <w:sz w:val="16"/>
                <w:szCs w:val="16"/>
              </w:rPr>
            </w:pPr>
            <w:r w:rsidRPr="00593CF9">
              <w:rPr>
                <w:sz w:val="16"/>
                <w:szCs w:val="16"/>
              </w:rPr>
              <w:t>8.75 pts</w:t>
            </w:r>
            <w:r w:rsidRPr="00593CF9">
              <w:rPr>
                <w:sz w:val="16"/>
                <w:szCs w:val="16"/>
              </w:rPr>
              <w:br/>
            </w:r>
          </w:p>
        </w:tc>
      </w:tr>
      <w:tr w:rsidR="00F94A0D" w:rsidRPr="00593CF9" w14:paraId="4FF84A6B" w14:textId="77777777" w:rsidTr="00F94A0D">
        <w:trPr>
          <w:trHeight w:val="51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46A91494" w14:textId="77777777" w:rsidR="00F94A0D" w:rsidRPr="00593CF9" w:rsidRDefault="00F94A0D" w:rsidP="00CD6F4D">
            <w:pPr>
              <w:textAlignment w:val="center"/>
              <w:rPr>
                <w:sz w:val="16"/>
                <w:szCs w:val="16"/>
              </w:rPr>
            </w:pPr>
            <w:r w:rsidRPr="00593CF9">
              <w:rPr>
                <w:sz w:val="16"/>
                <w:szCs w:val="16"/>
                <w:bdr w:val="none" w:sz="0" w:space="0" w:color="auto" w:frame="1"/>
              </w:rPr>
              <w:t xml:space="preserve">This criterion is linked to a Learning </w:t>
            </w:r>
            <w:proofErr w:type="spellStart"/>
            <w:r w:rsidRPr="00593CF9">
              <w:rPr>
                <w:sz w:val="16"/>
                <w:szCs w:val="16"/>
                <w:bdr w:val="none" w:sz="0" w:space="0" w:color="auto" w:frame="1"/>
              </w:rPr>
              <w:t>Outcome</w:t>
            </w:r>
            <w:r w:rsidRPr="00593CF9">
              <w:rPr>
                <w:sz w:val="16"/>
                <w:szCs w:val="16"/>
              </w:rPr>
              <w:t>Content</w:t>
            </w:r>
            <w:proofErr w:type="spellEnd"/>
            <w:r w:rsidRPr="00593CF9">
              <w:rPr>
                <w:sz w:val="16"/>
                <w:szCs w:val="16"/>
              </w:rPr>
              <w:t xml:space="preserve"> (6)</w:t>
            </w:r>
          </w:p>
          <w:p w14:paraId="5F87563E" w14:textId="77777777" w:rsidR="00F94A0D" w:rsidRPr="00593CF9" w:rsidRDefault="00F94A0D" w:rsidP="00CD6F4D">
            <w:pPr>
              <w:textAlignment w:val="center"/>
              <w:rPr>
                <w:sz w:val="16"/>
                <w:szCs w:val="16"/>
              </w:rPr>
            </w:pPr>
            <w:r w:rsidRPr="00593CF9">
              <w:rPr>
                <w:sz w:val="16"/>
                <w:szCs w:val="16"/>
              </w:rPr>
              <w:t>Notes any patients who experienced complication(s) during surgery or the post-anesthetic period, and discusses the nature and management of the complication(s).</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p w14:paraId="6604789D" w14:textId="77777777" w:rsidR="00F94A0D" w:rsidRPr="00593CF9" w:rsidRDefault="00F94A0D" w:rsidP="00CD6F4D">
            <w:pPr>
              <w:rPr>
                <w:sz w:val="16"/>
                <w:szCs w:val="16"/>
              </w:rPr>
            </w:pPr>
            <w:r w:rsidRPr="00593CF9">
              <w:rPr>
                <w:sz w:val="16"/>
                <w:szCs w:val="16"/>
              </w:rPr>
              <w:t>This area will be used by the assessor to leave comments related to this criterion.</w:t>
            </w: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5494150C" w14:textId="77777777" w:rsidR="00F94A0D" w:rsidRPr="00593CF9" w:rsidRDefault="00F94A0D" w:rsidP="00CD6F4D">
            <w:pPr>
              <w:rPr>
                <w:sz w:val="16"/>
                <w:szCs w:val="16"/>
              </w:rPr>
            </w:pPr>
            <w:r w:rsidRPr="00593CF9">
              <w:rPr>
                <w:sz w:val="16"/>
                <w:szCs w:val="16"/>
              </w:rPr>
              <w:t>8.75 pts</w:t>
            </w:r>
            <w:r w:rsidRPr="00593CF9">
              <w:rPr>
                <w:sz w:val="16"/>
                <w:szCs w:val="16"/>
              </w:rPr>
              <w:br/>
            </w:r>
          </w:p>
        </w:tc>
      </w:tr>
      <w:tr w:rsidR="00F94A0D" w:rsidRPr="00593CF9" w14:paraId="3EC90892" w14:textId="77777777" w:rsidTr="00F94A0D">
        <w:trPr>
          <w:trHeight w:val="279"/>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034BDBA4" w14:textId="77777777" w:rsidR="00F94A0D" w:rsidRPr="00593CF9" w:rsidRDefault="00F94A0D" w:rsidP="00CD6F4D">
            <w:pPr>
              <w:textAlignment w:val="center"/>
              <w:rPr>
                <w:sz w:val="16"/>
                <w:szCs w:val="16"/>
              </w:rPr>
            </w:pPr>
            <w:r w:rsidRPr="00593CF9">
              <w:rPr>
                <w:sz w:val="16"/>
                <w:szCs w:val="16"/>
                <w:bdr w:val="none" w:sz="0" w:space="0" w:color="auto" w:frame="1"/>
              </w:rPr>
              <w:t xml:space="preserve">This criterion is linked to a Learning </w:t>
            </w:r>
            <w:proofErr w:type="spellStart"/>
            <w:r w:rsidRPr="00593CF9">
              <w:rPr>
                <w:sz w:val="16"/>
                <w:szCs w:val="16"/>
                <w:bdr w:val="none" w:sz="0" w:space="0" w:color="auto" w:frame="1"/>
              </w:rPr>
              <w:t>Outcome</w:t>
            </w:r>
            <w:r w:rsidRPr="00593CF9">
              <w:rPr>
                <w:sz w:val="16"/>
                <w:szCs w:val="16"/>
              </w:rPr>
              <w:t>Content</w:t>
            </w:r>
            <w:proofErr w:type="spellEnd"/>
            <w:r w:rsidRPr="00593CF9">
              <w:rPr>
                <w:sz w:val="16"/>
                <w:szCs w:val="16"/>
              </w:rPr>
              <w:t xml:space="preserve"> (7)</w:t>
            </w:r>
          </w:p>
          <w:p w14:paraId="1035E438" w14:textId="77777777" w:rsidR="00F94A0D" w:rsidRPr="00593CF9" w:rsidRDefault="00F94A0D" w:rsidP="00CD6F4D">
            <w:pPr>
              <w:textAlignment w:val="center"/>
              <w:rPr>
                <w:sz w:val="16"/>
                <w:szCs w:val="16"/>
              </w:rPr>
            </w:pPr>
            <w:r w:rsidRPr="00593CF9">
              <w:rPr>
                <w:sz w:val="16"/>
                <w:szCs w:val="16"/>
              </w:rPr>
              <w:t>Describes additional observations/insights.</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p w14:paraId="7E80F050" w14:textId="77777777" w:rsidR="00F94A0D" w:rsidRPr="00593CF9" w:rsidRDefault="00F94A0D" w:rsidP="00CD6F4D">
            <w:pPr>
              <w:rPr>
                <w:sz w:val="16"/>
                <w:szCs w:val="16"/>
              </w:rPr>
            </w:pPr>
            <w:r w:rsidRPr="00593CF9">
              <w:rPr>
                <w:sz w:val="16"/>
                <w:szCs w:val="16"/>
              </w:rPr>
              <w:t>This area will be used by the assessor to leave comments related to this criterion.</w:t>
            </w: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33903835" w14:textId="77777777" w:rsidR="00F94A0D" w:rsidRPr="00593CF9" w:rsidRDefault="00F94A0D" w:rsidP="00CD6F4D">
            <w:pPr>
              <w:rPr>
                <w:sz w:val="16"/>
                <w:szCs w:val="16"/>
              </w:rPr>
            </w:pPr>
            <w:r w:rsidRPr="00593CF9">
              <w:rPr>
                <w:sz w:val="16"/>
                <w:szCs w:val="16"/>
              </w:rPr>
              <w:t>8.75 pts</w:t>
            </w:r>
            <w:r w:rsidRPr="00593CF9">
              <w:rPr>
                <w:sz w:val="16"/>
                <w:szCs w:val="16"/>
              </w:rPr>
              <w:br/>
            </w:r>
          </w:p>
        </w:tc>
      </w:tr>
      <w:tr w:rsidR="00F94A0D" w:rsidRPr="00593CF9" w14:paraId="083E8D59" w14:textId="77777777" w:rsidTr="00F94A0D">
        <w:trPr>
          <w:trHeight w:val="22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415A8F2C" w14:textId="77777777" w:rsidR="00F94A0D" w:rsidRPr="00593CF9" w:rsidRDefault="00F94A0D" w:rsidP="00CD6F4D">
            <w:pPr>
              <w:textAlignment w:val="center"/>
              <w:rPr>
                <w:sz w:val="16"/>
                <w:szCs w:val="16"/>
              </w:rPr>
            </w:pPr>
            <w:r w:rsidRPr="00593CF9">
              <w:rPr>
                <w:sz w:val="16"/>
                <w:szCs w:val="16"/>
                <w:bdr w:val="none" w:sz="0" w:space="0" w:color="auto" w:frame="1"/>
              </w:rPr>
              <w:t xml:space="preserve">This criterion is linked to a Learning </w:t>
            </w:r>
            <w:proofErr w:type="spellStart"/>
            <w:r w:rsidRPr="00593CF9">
              <w:rPr>
                <w:sz w:val="16"/>
                <w:szCs w:val="16"/>
                <w:bdr w:val="none" w:sz="0" w:space="0" w:color="auto" w:frame="1"/>
              </w:rPr>
              <w:t>Outcome</w:t>
            </w:r>
            <w:r w:rsidRPr="00593CF9">
              <w:rPr>
                <w:sz w:val="16"/>
                <w:szCs w:val="16"/>
              </w:rPr>
              <w:t>Content</w:t>
            </w:r>
            <w:proofErr w:type="spellEnd"/>
            <w:r w:rsidRPr="00593CF9">
              <w:rPr>
                <w:sz w:val="16"/>
                <w:szCs w:val="16"/>
              </w:rPr>
              <w:t xml:space="preserve"> (8)</w:t>
            </w:r>
          </w:p>
          <w:p w14:paraId="4A33656C" w14:textId="77777777" w:rsidR="00F94A0D" w:rsidRPr="00593CF9" w:rsidRDefault="00F94A0D" w:rsidP="00CD6F4D">
            <w:pPr>
              <w:textAlignment w:val="center"/>
              <w:rPr>
                <w:sz w:val="16"/>
                <w:szCs w:val="16"/>
              </w:rPr>
            </w:pPr>
            <w:r w:rsidRPr="00593CF9">
              <w:rPr>
                <w:sz w:val="16"/>
                <w:szCs w:val="16"/>
              </w:rPr>
              <w:t>Describes student's reaction to the experience.</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p w14:paraId="30C6C34A" w14:textId="77777777" w:rsidR="00F94A0D" w:rsidRPr="00593CF9" w:rsidRDefault="00F94A0D" w:rsidP="00CD6F4D">
            <w:pPr>
              <w:rPr>
                <w:sz w:val="16"/>
                <w:szCs w:val="16"/>
              </w:rPr>
            </w:pPr>
            <w:r w:rsidRPr="00593CF9">
              <w:rPr>
                <w:sz w:val="16"/>
                <w:szCs w:val="16"/>
              </w:rPr>
              <w:t>This area will be used by the assessor to leave comments related to this criterion.</w:t>
            </w: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543ECCAB" w14:textId="77777777" w:rsidR="00F94A0D" w:rsidRPr="00593CF9" w:rsidRDefault="00F94A0D" w:rsidP="00CD6F4D">
            <w:pPr>
              <w:rPr>
                <w:sz w:val="16"/>
                <w:szCs w:val="16"/>
              </w:rPr>
            </w:pPr>
            <w:r w:rsidRPr="00593CF9">
              <w:rPr>
                <w:sz w:val="16"/>
                <w:szCs w:val="16"/>
              </w:rPr>
              <w:t>8.75 pts</w:t>
            </w:r>
            <w:r w:rsidRPr="00593CF9">
              <w:rPr>
                <w:sz w:val="16"/>
                <w:szCs w:val="16"/>
              </w:rPr>
              <w:br/>
            </w:r>
          </w:p>
        </w:tc>
      </w:tr>
      <w:tr w:rsidR="00F94A0D" w:rsidRPr="00593CF9" w14:paraId="52B16381" w14:textId="77777777" w:rsidTr="00F94A0D">
        <w:trPr>
          <w:trHeight w:val="327"/>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62C13EE9" w14:textId="77777777" w:rsidR="00F94A0D" w:rsidRPr="00593CF9" w:rsidRDefault="00F94A0D" w:rsidP="00CD6F4D">
            <w:pPr>
              <w:textAlignment w:val="center"/>
              <w:rPr>
                <w:sz w:val="16"/>
                <w:szCs w:val="16"/>
              </w:rPr>
            </w:pPr>
            <w:r w:rsidRPr="00593CF9">
              <w:rPr>
                <w:sz w:val="16"/>
                <w:szCs w:val="16"/>
                <w:bdr w:val="none" w:sz="0" w:space="0" w:color="auto" w:frame="1"/>
              </w:rPr>
              <w:t xml:space="preserve">This criterion is linked to a Learning </w:t>
            </w:r>
            <w:proofErr w:type="spellStart"/>
            <w:r w:rsidRPr="00593CF9">
              <w:rPr>
                <w:sz w:val="16"/>
                <w:szCs w:val="16"/>
                <w:bdr w:val="none" w:sz="0" w:space="0" w:color="auto" w:frame="1"/>
              </w:rPr>
              <w:t>Outcome</w:t>
            </w:r>
            <w:r w:rsidRPr="00593CF9">
              <w:rPr>
                <w:sz w:val="16"/>
                <w:szCs w:val="16"/>
              </w:rPr>
              <w:t>Text</w:t>
            </w:r>
            <w:proofErr w:type="spellEnd"/>
            <w:r w:rsidRPr="00593CF9">
              <w:rPr>
                <w:sz w:val="16"/>
                <w:szCs w:val="16"/>
              </w:rPr>
              <w:t xml:space="preserve"> Integration</w:t>
            </w:r>
          </w:p>
          <w:p w14:paraId="2A975799" w14:textId="77777777" w:rsidR="00F94A0D" w:rsidRPr="00593CF9" w:rsidRDefault="00F94A0D" w:rsidP="00CD6F4D">
            <w:pPr>
              <w:textAlignment w:val="center"/>
              <w:rPr>
                <w:sz w:val="16"/>
                <w:szCs w:val="16"/>
              </w:rPr>
            </w:pPr>
            <w:r w:rsidRPr="00593CF9">
              <w:rPr>
                <w:sz w:val="16"/>
                <w:szCs w:val="16"/>
              </w:rPr>
              <w:t>Report reflects readings from Lewis and other texts.</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p w14:paraId="0B085217" w14:textId="77777777" w:rsidR="00F94A0D" w:rsidRPr="00593CF9" w:rsidRDefault="00F94A0D" w:rsidP="00CD6F4D">
            <w:pPr>
              <w:rPr>
                <w:sz w:val="16"/>
                <w:szCs w:val="16"/>
              </w:rPr>
            </w:pPr>
            <w:r w:rsidRPr="00593CF9">
              <w:rPr>
                <w:sz w:val="16"/>
                <w:szCs w:val="16"/>
              </w:rPr>
              <w:t>This area will be used by the assessor to leave comments related to this criterion.</w:t>
            </w: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5941F719" w14:textId="77777777" w:rsidR="00F94A0D" w:rsidRPr="00593CF9" w:rsidRDefault="00F94A0D" w:rsidP="00CD6F4D">
            <w:pPr>
              <w:rPr>
                <w:sz w:val="16"/>
                <w:szCs w:val="16"/>
              </w:rPr>
            </w:pPr>
            <w:r w:rsidRPr="00593CF9">
              <w:rPr>
                <w:sz w:val="16"/>
                <w:szCs w:val="16"/>
              </w:rPr>
              <w:t>5 pts</w:t>
            </w:r>
            <w:r w:rsidRPr="00593CF9">
              <w:rPr>
                <w:sz w:val="16"/>
                <w:szCs w:val="16"/>
              </w:rPr>
              <w:br/>
            </w:r>
          </w:p>
        </w:tc>
      </w:tr>
      <w:tr w:rsidR="00F94A0D" w:rsidRPr="00593CF9" w14:paraId="5CECCB4E" w14:textId="77777777" w:rsidTr="00F94A0D">
        <w:trPr>
          <w:trHeight w:val="452"/>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7A433B81" w14:textId="77777777" w:rsidR="00F94A0D" w:rsidRPr="00593CF9" w:rsidRDefault="00F94A0D" w:rsidP="00CD6F4D">
            <w:pPr>
              <w:textAlignment w:val="center"/>
              <w:rPr>
                <w:sz w:val="16"/>
                <w:szCs w:val="16"/>
              </w:rPr>
            </w:pPr>
            <w:r w:rsidRPr="00593CF9">
              <w:rPr>
                <w:sz w:val="16"/>
                <w:szCs w:val="16"/>
                <w:bdr w:val="none" w:sz="0" w:space="0" w:color="auto" w:frame="1"/>
              </w:rPr>
              <w:t xml:space="preserve">This criterion is linked to a Learning </w:t>
            </w:r>
            <w:proofErr w:type="spellStart"/>
            <w:r w:rsidRPr="00593CF9">
              <w:rPr>
                <w:sz w:val="16"/>
                <w:szCs w:val="16"/>
                <w:bdr w:val="none" w:sz="0" w:space="0" w:color="auto" w:frame="1"/>
              </w:rPr>
              <w:t>Outcome</w:t>
            </w:r>
            <w:r w:rsidRPr="00593CF9">
              <w:rPr>
                <w:sz w:val="16"/>
                <w:szCs w:val="16"/>
              </w:rPr>
              <w:t>Grammar</w:t>
            </w:r>
            <w:proofErr w:type="spellEnd"/>
            <w:r w:rsidRPr="00593CF9">
              <w:rPr>
                <w:sz w:val="16"/>
                <w:szCs w:val="16"/>
              </w:rPr>
              <w:t>, Style, and Format</w:t>
            </w:r>
          </w:p>
          <w:p w14:paraId="004EB66F" w14:textId="77777777" w:rsidR="00F94A0D" w:rsidRPr="00593CF9" w:rsidRDefault="00F94A0D" w:rsidP="00CD6F4D">
            <w:pPr>
              <w:textAlignment w:val="center"/>
              <w:rPr>
                <w:sz w:val="16"/>
                <w:szCs w:val="16"/>
              </w:rPr>
            </w:pPr>
            <w:r w:rsidRPr="00593CF9">
              <w:rPr>
                <w:sz w:val="16"/>
                <w:szCs w:val="16"/>
              </w:rPr>
              <w:t>Represents correct spelling, syntax and grammar; includes a cover page, level headings, and reference page; adheres to APA style and format.</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p w14:paraId="66B96975" w14:textId="77777777" w:rsidR="00F94A0D" w:rsidRPr="00593CF9" w:rsidRDefault="00F94A0D" w:rsidP="00CD6F4D">
            <w:pPr>
              <w:rPr>
                <w:sz w:val="16"/>
                <w:szCs w:val="16"/>
              </w:rPr>
            </w:pPr>
            <w:r w:rsidRPr="00593CF9">
              <w:rPr>
                <w:sz w:val="16"/>
                <w:szCs w:val="16"/>
              </w:rPr>
              <w:t>This area will be used by the assessor to leave comments related to this criterion.</w:t>
            </w: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720FA2FD" w14:textId="77777777" w:rsidR="00F94A0D" w:rsidRPr="00593CF9" w:rsidRDefault="00F94A0D" w:rsidP="00CD6F4D">
            <w:pPr>
              <w:rPr>
                <w:sz w:val="16"/>
                <w:szCs w:val="16"/>
              </w:rPr>
            </w:pPr>
            <w:r w:rsidRPr="00593CF9">
              <w:rPr>
                <w:sz w:val="16"/>
                <w:szCs w:val="16"/>
              </w:rPr>
              <w:t>20 pts</w:t>
            </w:r>
            <w:r w:rsidRPr="00593CF9">
              <w:rPr>
                <w:sz w:val="16"/>
                <w:szCs w:val="16"/>
              </w:rPr>
              <w:br/>
            </w:r>
          </w:p>
        </w:tc>
      </w:tr>
      <w:tr w:rsidR="00F94A0D" w:rsidRPr="00593CF9" w14:paraId="55918604" w14:textId="77777777" w:rsidTr="00F94A0D">
        <w:trPr>
          <w:trHeight w:val="235"/>
        </w:trPr>
        <w:tc>
          <w:tcPr>
            <w:tcW w:w="0" w:type="auto"/>
            <w:gridSpan w:val="3"/>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vAlign w:val="center"/>
            <w:hideMark/>
          </w:tcPr>
          <w:p w14:paraId="034051DF" w14:textId="77777777" w:rsidR="00F94A0D" w:rsidRPr="00593CF9" w:rsidRDefault="00F94A0D" w:rsidP="00CD6F4D">
            <w:pPr>
              <w:rPr>
                <w:sz w:val="16"/>
                <w:szCs w:val="16"/>
              </w:rPr>
            </w:pPr>
            <w:r w:rsidRPr="00593CF9">
              <w:rPr>
                <w:sz w:val="16"/>
                <w:szCs w:val="16"/>
              </w:rPr>
              <w:t>Total Points: 100</w:t>
            </w:r>
          </w:p>
        </w:tc>
      </w:tr>
    </w:tbl>
    <w:p w14:paraId="1494176B" w14:textId="77777777" w:rsidR="00527E71" w:rsidRPr="007C5962" w:rsidRDefault="00527E71" w:rsidP="00527E71">
      <w:pPr>
        <w:ind w:left="720"/>
        <w:rPr>
          <w:sz w:val="22"/>
          <w:szCs w:val="22"/>
        </w:rPr>
      </w:pPr>
    </w:p>
    <w:p w14:paraId="10530DD6" w14:textId="77777777" w:rsidR="00527E71" w:rsidRPr="007C5962" w:rsidRDefault="00527E71" w:rsidP="00527E71">
      <w:pPr>
        <w:ind w:left="720"/>
        <w:rPr>
          <w:sz w:val="22"/>
          <w:szCs w:val="22"/>
        </w:rPr>
      </w:pPr>
    </w:p>
    <w:p w14:paraId="59896E96" w14:textId="77777777" w:rsidR="00527E71" w:rsidRPr="007C5962" w:rsidRDefault="00527E71" w:rsidP="00527E71">
      <w:pPr>
        <w:ind w:left="720"/>
        <w:rPr>
          <w:sz w:val="22"/>
          <w:szCs w:val="22"/>
        </w:rPr>
      </w:pPr>
    </w:p>
    <w:p w14:paraId="7AE9A1C1" w14:textId="77777777" w:rsidR="007C5962" w:rsidRDefault="007C5962">
      <w:pPr>
        <w:spacing w:after="160" w:line="259" w:lineRule="auto"/>
        <w:rPr>
          <w:b/>
          <w:sz w:val="22"/>
          <w:szCs w:val="22"/>
        </w:rPr>
      </w:pPr>
      <w:r>
        <w:rPr>
          <w:b/>
          <w:sz w:val="22"/>
          <w:szCs w:val="22"/>
        </w:rPr>
        <w:br w:type="page"/>
      </w:r>
    </w:p>
    <w:p w14:paraId="346FA73C" w14:textId="092C1336" w:rsidR="00527E71" w:rsidRPr="007C5962" w:rsidRDefault="00527E71" w:rsidP="00527E71">
      <w:pPr>
        <w:ind w:left="720"/>
        <w:jc w:val="center"/>
        <w:rPr>
          <w:b/>
          <w:sz w:val="22"/>
          <w:szCs w:val="22"/>
        </w:rPr>
      </w:pPr>
      <w:r w:rsidRPr="007C5962">
        <w:rPr>
          <w:b/>
          <w:sz w:val="22"/>
          <w:szCs w:val="22"/>
        </w:rPr>
        <w:lastRenderedPageBreak/>
        <w:t>Nursing Care Plan Grading Tool</w:t>
      </w:r>
    </w:p>
    <w:p w14:paraId="3A6F7167" w14:textId="77777777" w:rsidR="00527E71" w:rsidRPr="007C5962" w:rsidRDefault="00527E71" w:rsidP="00527E71">
      <w:pPr>
        <w:ind w:left="720"/>
        <w:rPr>
          <w:sz w:val="22"/>
          <w:szCs w:val="22"/>
        </w:rPr>
      </w:pPr>
    </w:p>
    <w:tbl>
      <w:tblPr>
        <w:tblStyle w:val="TableGrid"/>
        <w:tblW w:w="0" w:type="auto"/>
        <w:tblInd w:w="720" w:type="dxa"/>
        <w:tblLook w:val="04A0" w:firstRow="1" w:lastRow="0" w:firstColumn="1" w:lastColumn="0" w:noHBand="0" w:noVBand="1"/>
      </w:tblPr>
      <w:tblGrid>
        <w:gridCol w:w="4462"/>
        <w:gridCol w:w="4394"/>
      </w:tblGrid>
      <w:tr w:rsidR="00527E71" w:rsidRPr="007C5962" w14:paraId="7C717D7F" w14:textId="77777777" w:rsidTr="007B5A76">
        <w:tc>
          <w:tcPr>
            <w:tcW w:w="4462" w:type="dxa"/>
          </w:tcPr>
          <w:p w14:paraId="605E56A1" w14:textId="77777777" w:rsidR="00527E71" w:rsidRPr="007C5962" w:rsidRDefault="00527E71" w:rsidP="007B5A76">
            <w:pPr>
              <w:rPr>
                <w:b/>
                <w:sz w:val="22"/>
                <w:szCs w:val="22"/>
              </w:rPr>
            </w:pPr>
            <w:r w:rsidRPr="007C5962">
              <w:rPr>
                <w:b/>
                <w:sz w:val="22"/>
                <w:szCs w:val="22"/>
              </w:rPr>
              <w:t xml:space="preserve">Pertinent </w:t>
            </w:r>
            <w:r w:rsidRPr="007C5962">
              <w:rPr>
                <w:b/>
                <w:sz w:val="22"/>
                <w:szCs w:val="22"/>
                <w:u w:val="single"/>
              </w:rPr>
              <w:t>Assessment</w:t>
            </w:r>
            <w:r w:rsidRPr="007C5962">
              <w:rPr>
                <w:b/>
                <w:sz w:val="22"/>
                <w:szCs w:val="22"/>
              </w:rPr>
              <w:t xml:space="preserve"> Data</w:t>
            </w:r>
          </w:p>
          <w:p w14:paraId="1E2E5301" w14:textId="77777777" w:rsidR="00527E71" w:rsidRPr="007C5962" w:rsidRDefault="00527E71" w:rsidP="007B5A76">
            <w:pPr>
              <w:rPr>
                <w:sz w:val="22"/>
                <w:szCs w:val="22"/>
              </w:rPr>
            </w:pPr>
          </w:p>
        </w:tc>
        <w:tc>
          <w:tcPr>
            <w:tcW w:w="4394" w:type="dxa"/>
          </w:tcPr>
          <w:p w14:paraId="72331225" w14:textId="77777777" w:rsidR="00527E71" w:rsidRPr="007C5962" w:rsidRDefault="00527E71" w:rsidP="007B5A76">
            <w:pPr>
              <w:rPr>
                <w:sz w:val="22"/>
                <w:szCs w:val="22"/>
              </w:rPr>
            </w:pPr>
            <w:r w:rsidRPr="007C5962">
              <w:rPr>
                <w:sz w:val="22"/>
                <w:szCs w:val="22"/>
              </w:rPr>
              <w:t xml:space="preserve">Subjective – </w:t>
            </w:r>
            <w:r w:rsidRPr="007C5962">
              <w:rPr>
                <w:color w:val="FF0000"/>
                <w:sz w:val="22"/>
                <w:szCs w:val="22"/>
              </w:rPr>
              <w:t>2pts</w:t>
            </w:r>
            <w:r w:rsidRPr="007C5962">
              <w:rPr>
                <w:sz w:val="22"/>
                <w:szCs w:val="22"/>
              </w:rPr>
              <w:t xml:space="preserve"> </w:t>
            </w:r>
          </w:p>
          <w:p w14:paraId="2C4C0BE8" w14:textId="77777777" w:rsidR="00527E71" w:rsidRPr="007C5962" w:rsidRDefault="00527E71" w:rsidP="007B5A76">
            <w:pPr>
              <w:rPr>
                <w:sz w:val="22"/>
                <w:szCs w:val="22"/>
              </w:rPr>
            </w:pPr>
            <w:r w:rsidRPr="007C5962">
              <w:rPr>
                <w:sz w:val="22"/>
                <w:szCs w:val="22"/>
              </w:rPr>
              <w:t xml:space="preserve">Objective – </w:t>
            </w:r>
            <w:r w:rsidRPr="007C5962">
              <w:rPr>
                <w:color w:val="FF0000"/>
                <w:sz w:val="22"/>
                <w:szCs w:val="22"/>
              </w:rPr>
              <w:t>4pts</w:t>
            </w:r>
          </w:p>
        </w:tc>
      </w:tr>
      <w:tr w:rsidR="00527E71" w:rsidRPr="007C5962" w14:paraId="7007A2DF" w14:textId="77777777" w:rsidTr="007B5A76">
        <w:tc>
          <w:tcPr>
            <w:tcW w:w="4462" w:type="dxa"/>
          </w:tcPr>
          <w:p w14:paraId="28E87683" w14:textId="77777777" w:rsidR="00527E71" w:rsidRPr="007C5962" w:rsidRDefault="00527E71" w:rsidP="007B5A76">
            <w:pPr>
              <w:rPr>
                <w:sz w:val="22"/>
                <w:szCs w:val="22"/>
              </w:rPr>
            </w:pPr>
            <w:r w:rsidRPr="007C5962">
              <w:rPr>
                <w:b/>
                <w:sz w:val="22"/>
                <w:szCs w:val="22"/>
              </w:rPr>
              <w:t xml:space="preserve">Priority Nursing </w:t>
            </w:r>
            <w:r w:rsidRPr="007C5962">
              <w:rPr>
                <w:b/>
                <w:sz w:val="22"/>
                <w:szCs w:val="22"/>
                <w:u w:val="single"/>
              </w:rPr>
              <w:t>Diagnosis</w:t>
            </w:r>
          </w:p>
        </w:tc>
        <w:tc>
          <w:tcPr>
            <w:tcW w:w="4394" w:type="dxa"/>
          </w:tcPr>
          <w:p w14:paraId="79173F5A" w14:textId="77777777" w:rsidR="00527E71" w:rsidRPr="007C5962" w:rsidRDefault="00527E71" w:rsidP="007B5A76">
            <w:pPr>
              <w:rPr>
                <w:sz w:val="22"/>
                <w:szCs w:val="22"/>
              </w:rPr>
            </w:pPr>
            <w:r w:rsidRPr="007C5962">
              <w:rPr>
                <w:sz w:val="22"/>
                <w:szCs w:val="22"/>
              </w:rPr>
              <w:t>Diagnosis:</w:t>
            </w:r>
            <w:r w:rsidRPr="007C5962">
              <w:rPr>
                <w:b/>
                <w:sz w:val="22"/>
                <w:szCs w:val="22"/>
              </w:rPr>
              <w:t xml:space="preserve"> </w:t>
            </w:r>
            <w:r w:rsidRPr="007C5962">
              <w:rPr>
                <w:color w:val="FF0000"/>
                <w:sz w:val="22"/>
                <w:szCs w:val="22"/>
              </w:rPr>
              <w:t>2pts</w:t>
            </w:r>
          </w:p>
          <w:p w14:paraId="0BE64FA4" w14:textId="77777777" w:rsidR="00527E71" w:rsidRPr="007C5962" w:rsidRDefault="00527E71" w:rsidP="007B5A76">
            <w:pPr>
              <w:rPr>
                <w:sz w:val="22"/>
                <w:szCs w:val="22"/>
              </w:rPr>
            </w:pPr>
            <w:r w:rsidRPr="007C5962">
              <w:rPr>
                <w:sz w:val="22"/>
                <w:szCs w:val="22"/>
              </w:rPr>
              <w:t xml:space="preserve">Related to: </w:t>
            </w:r>
            <w:r w:rsidRPr="007C5962">
              <w:rPr>
                <w:color w:val="FF0000"/>
                <w:sz w:val="22"/>
                <w:szCs w:val="22"/>
              </w:rPr>
              <w:t>2 pts</w:t>
            </w:r>
          </w:p>
          <w:p w14:paraId="1D8A0871" w14:textId="77777777" w:rsidR="00527E71" w:rsidRPr="007C5962" w:rsidRDefault="00527E71" w:rsidP="007B5A76">
            <w:pPr>
              <w:rPr>
                <w:sz w:val="22"/>
                <w:szCs w:val="22"/>
              </w:rPr>
            </w:pPr>
            <w:r w:rsidRPr="007C5962">
              <w:rPr>
                <w:sz w:val="22"/>
                <w:szCs w:val="22"/>
              </w:rPr>
              <w:t xml:space="preserve">As evidenced by: </w:t>
            </w:r>
            <w:r w:rsidRPr="007C5962">
              <w:rPr>
                <w:color w:val="FF0000"/>
                <w:sz w:val="22"/>
                <w:szCs w:val="22"/>
              </w:rPr>
              <w:t>2pts</w:t>
            </w:r>
          </w:p>
          <w:p w14:paraId="5372A3ED" w14:textId="77777777" w:rsidR="00527E71" w:rsidRPr="007C5962" w:rsidRDefault="00527E71" w:rsidP="007B5A76">
            <w:pPr>
              <w:rPr>
                <w:sz w:val="22"/>
                <w:szCs w:val="22"/>
              </w:rPr>
            </w:pPr>
            <w:r w:rsidRPr="007C5962">
              <w:rPr>
                <w:sz w:val="22"/>
                <w:szCs w:val="22"/>
              </w:rPr>
              <w:t>Secondary to: (optional)</w:t>
            </w:r>
          </w:p>
        </w:tc>
      </w:tr>
      <w:tr w:rsidR="00527E71" w:rsidRPr="007C5962" w14:paraId="56A3809D" w14:textId="77777777" w:rsidTr="007B5A76">
        <w:tc>
          <w:tcPr>
            <w:tcW w:w="4462" w:type="dxa"/>
          </w:tcPr>
          <w:p w14:paraId="700034CD" w14:textId="77777777" w:rsidR="00527E71" w:rsidRPr="007C5962" w:rsidRDefault="00527E71" w:rsidP="007B5A76">
            <w:pPr>
              <w:rPr>
                <w:sz w:val="22"/>
                <w:szCs w:val="22"/>
              </w:rPr>
            </w:pPr>
            <w:r w:rsidRPr="007C5962">
              <w:rPr>
                <w:b/>
                <w:sz w:val="22"/>
                <w:szCs w:val="22"/>
                <w:u w:val="single"/>
              </w:rPr>
              <w:t>Plan</w:t>
            </w:r>
            <w:r w:rsidRPr="007C5962">
              <w:rPr>
                <w:b/>
                <w:sz w:val="22"/>
                <w:szCs w:val="22"/>
              </w:rPr>
              <w:t>/Goal (</w:t>
            </w:r>
            <w:r w:rsidRPr="007C5962">
              <w:rPr>
                <w:sz w:val="22"/>
                <w:szCs w:val="22"/>
              </w:rPr>
              <w:t>positive re-statement of nursing diagnosis identifying overall goal)</w:t>
            </w:r>
          </w:p>
          <w:p w14:paraId="52F69CF9" w14:textId="77777777" w:rsidR="00527E71" w:rsidRPr="007C5962" w:rsidRDefault="00527E71" w:rsidP="007B5A76">
            <w:pPr>
              <w:rPr>
                <w:sz w:val="22"/>
                <w:szCs w:val="22"/>
              </w:rPr>
            </w:pPr>
          </w:p>
        </w:tc>
        <w:tc>
          <w:tcPr>
            <w:tcW w:w="4394" w:type="dxa"/>
          </w:tcPr>
          <w:p w14:paraId="59F0EA13" w14:textId="77777777" w:rsidR="00527E71" w:rsidRPr="007C5962" w:rsidRDefault="00527E71" w:rsidP="007B5A76">
            <w:pPr>
              <w:rPr>
                <w:color w:val="FF0000"/>
                <w:sz w:val="22"/>
                <w:szCs w:val="22"/>
              </w:rPr>
            </w:pPr>
            <w:r w:rsidRPr="007C5962">
              <w:rPr>
                <w:sz w:val="22"/>
                <w:szCs w:val="22"/>
              </w:rPr>
              <w:t xml:space="preserve">Goal </w:t>
            </w:r>
            <w:r w:rsidRPr="007C5962">
              <w:rPr>
                <w:color w:val="FF0000"/>
                <w:sz w:val="22"/>
                <w:szCs w:val="22"/>
              </w:rPr>
              <w:t>2pts</w:t>
            </w:r>
          </w:p>
          <w:p w14:paraId="0A50D125" w14:textId="77777777" w:rsidR="00527E71" w:rsidRPr="007C5962" w:rsidRDefault="00527E71" w:rsidP="007B5A76">
            <w:pPr>
              <w:rPr>
                <w:sz w:val="22"/>
                <w:szCs w:val="22"/>
              </w:rPr>
            </w:pPr>
            <w:r w:rsidRPr="007C5962">
              <w:rPr>
                <w:sz w:val="22"/>
                <w:szCs w:val="22"/>
              </w:rPr>
              <w:t xml:space="preserve">Reasonable time frame </w:t>
            </w:r>
            <w:r w:rsidRPr="007C5962">
              <w:rPr>
                <w:color w:val="FF0000"/>
                <w:sz w:val="22"/>
                <w:szCs w:val="22"/>
              </w:rPr>
              <w:t>1pt</w:t>
            </w:r>
          </w:p>
          <w:p w14:paraId="59741DAE" w14:textId="77777777" w:rsidR="00527E71" w:rsidRPr="007C5962" w:rsidRDefault="00527E71" w:rsidP="007B5A76">
            <w:pPr>
              <w:rPr>
                <w:sz w:val="22"/>
                <w:szCs w:val="22"/>
              </w:rPr>
            </w:pPr>
            <w:r w:rsidRPr="007C5962">
              <w:rPr>
                <w:sz w:val="22"/>
                <w:szCs w:val="22"/>
              </w:rPr>
              <w:t>Listed Outcome Criteria:</w:t>
            </w:r>
            <w:r w:rsidRPr="007C5962">
              <w:rPr>
                <w:b/>
                <w:sz w:val="22"/>
                <w:szCs w:val="22"/>
              </w:rPr>
              <w:t xml:space="preserve"> </w:t>
            </w:r>
            <w:r w:rsidRPr="007C5962">
              <w:rPr>
                <w:sz w:val="22"/>
                <w:szCs w:val="22"/>
              </w:rPr>
              <w:t>(primarily from the “as evidenced by” indicators)</w:t>
            </w:r>
            <w:r w:rsidRPr="007C5962">
              <w:rPr>
                <w:color w:val="FF0000"/>
                <w:sz w:val="22"/>
                <w:szCs w:val="22"/>
              </w:rPr>
              <w:t xml:space="preserve"> 2pts</w:t>
            </w:r>
          </w:p>
        </w:tc>
      </w:tr>
      <w:tr w:rsidR="00527E71" w:rsidRPr="007C5962" w14:paraId="6CE2F54B" w14:textId="77777777" w:rsidTr="007B5A76">
        <w:tc>
          <w:tcPr>
            <w:tcW w:w="4462" w:type="dxa"/>
          </w:tcPr>
          <w:p w14:paraId="5989F029" w14:textId="77777777" w:rsidR="00527E71" w:rsidRPr="007C5962" w:rsidRDefault="00527E71" w:rsidP="007B5A76">
            <w:pPr>
              <w:rPr>
                <w:b/>
                <w:sz w:val="22"/>
                <w:szCs w:val="22"/>
                <w:u w:val="single"/>
              </w:rPr>
            </w:pPr>
            <w:r w:rsidRPr="007C5962">
              <w:rPr>
                <w:b/>
                <w:sz w:val="22"/>
                <w:szCs w:val="22"/>
                <w:u w:val="single"/>
              </w:rPr>
              <w:t xml:space="preserve">Implementation </w:t>
            </w:r>
          </w:p>
        </w:tc>
        <w:tc>
          <w:tcPr>
            <w:tcW w:w="4394" w:type="dxa"/>
          </w:tcPr>
          <w:p w14:paraId="1BCF28AB" w14:textId="77777777" w:rsidR="00527E71" w:rsidRPr="007C5962" w:rsidRDefault="00527E71" w:rsidP="007B5A76">
            <w:pPr>
              <w:rPr>
                <w:sz w:val="22"/>
                <w:szCs w:val="22"/>
              </w:rPr>
            </w:pPr>
            <w:r w:rsidRPr="007C5962">
              <w:rPr>
                <w:sz w:val="22"/>
                <w:szCs w:val="22"/>
              </w:rPr>
              <w:t xml:space="preserve">Assessment </w:t>
            </w:r>
            <w:r w:rsidRPr="007C5962">
              <w:rPr>
                <w:color w:val="FF0000"/>
                <w:sz w:val="22"/>
                <w:szCs w:val="22"/>
              </w:rPr>
              <w:t>2pts</w:t>
            </w:r>
          </w:p>
          <w:p w14:paraId="7557DE71" w14:textId="77777777" w:rsidR="00527E71" w:rsidRPr="007C5962" w:rsidRDefault="00527E71" w:rsidP="007B5A76">
            <w:pPr>
              <w:tabs>
                <w:tab w:val="left" w:pos="-1080"/>
                <w:tab w:val="left" w:pos="-900"/>
                <w:tab w:val="left" w:pos="-600"/>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80"/>
                <w:tab w:val="left" w:pos="9360"/>
                <w:tab w:val="left" w:pos="10200"/>
                <w:tab w:val="left" w:pos="10920"/>
                <w:tab w:val="left" w:pos="11640"/>
                <w:tab w:val="left" w:pos="12360"/>
                <w:tab w:val="left" w:pos="13080"/>
                <w:tab w:val="left" w:pos="13800"/>
              </w:tabs>
              <w:snapToGrid w:val="0"/>
              <w:spacing w:line="285" w:lineRule="auto"/>
              <w:jc w:val="both"/>
              <w:rPr>
                <w:sz w:val="22"/>
                <w:szCs w:val="22"/>
              </w:rPr>
            </w:pPr>
            <w:r w:rsidRPr="007C5962">
              <w:rPr>
                <w:sz w:val="22"/>
                <w:szCs w:val="22"/>
              </w:rPr>
              <w:t xml:space="preserve">Interventions </w:t>
            </w:r>
            <w:r w:rsidRPr="007C5962">
              <w:rPr>
                <w:color w:val="FF0000"/>
                <w:sz w:val="22"/>
                <w:szCs w:val="22"/>
              </w:rPr>
              <w:t>2pts</w:t>
            </w:r>
          </w:p>
          <w:p w14:paraId="46FD8957" w14:textId="77777777" w:rsidR="00527E71" w:rsidRPr="007C5962" w:rsidRDefault="00527E71" w:rsidP="007B5A76">
            <w:pPr>
              <w:tabs>
                <w:tab w:val="left" w:pos="-1080"/>
                <w:tab w:val="left" w:pos="-900"/>
                <w:tab w:val="left" w:pos="-600"/>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80"/>
                <w:tab w:val="left" w:pos="9360"/>
                <w:tab w:val="left" w:pos="10200"/>
                <w:tab w:val="left" w:pos="10920"/>
                <w:tab w:val="left" w:pos="11640"/>
                <w:tab w:val="left" w:pos="12360"/>
                <w:tab w:val="left" w:pos="13080"/>
                <w:tab w:val="left" w:pos="13800"/>
              </w:tabs>
              <w:snapToGrid w:val="0"/>
              <w:spacing w:line="285" w:lineRule="auto"/>
              <w:jc w:val="both"/>
              <w:rPr>
                <w:color w:val="FF0000"/>
                <w:sz w:val="22"/>
                <w:szCs w:val="22"/>
              </w:rPr>
            </w:pPr>
            <w:r w:rsidRPr="007C5962">
              <w:rPr>
                <w:sz w:val="22"/>
                <w:szCs w:val="22"/>
              </w:rPr>
              <w:t>Rationale for each intervention</w:t>
            </w:r>
            <w:r w:rsidRPr="007C5962">
              <w:rPr>
                <w:color w:val="FF0000"/>
                <w:sz w:val="22"/>
                <w:szCs w:val="22"/>
              </w:rPr>
              <w:t xml:space="preserve"> 1pt</w:t>
            </w:r>
          </w:p>
          <w:p w14:paraId="078AA4DA" w14:textId="77777777" w:rsidR="00527E71" w:rsidRPr="007C5962" w:rsidRDefault="00527E71" w:rsidP="007B5A76">
            <w:pPr>
              <w:rPr>
                <w:b/>
                <w:sz w:val="22"/>
                <w:szCs w:val="22"/>
              </w:rPr>
            </w:pPr>
            <w:r w:rsidRPr="007C5962">
              <w:rPr>
                <w:sz w:val="22"/>
                <w:szCs w:val="22"/>
              </w:rPr>
              <w:t>Education</w:t>
            </w:r>
            <w:r w:rsidRPr="007C5962">
              <w:rPr>
                <w:color w:val="FF0000"/>
                <w:sz w:val="22"/>
                <w:szCs w:val="22"/>
              </w:rPr>
              <w:t xml:space="preserve"> 2pts</w:t>
            </w:r>
          </w:p>
        </w:tc>
      </w:tr>
      <w:tr w:rsidR="00527E71" w:rsidRPr="007C5962" w14:paraId="77037CEC" w14:textId="77777777" w:rsidTr="007B5A76">
        <w:tc>
          <w:tcPr>
            <w:tcW w:w="4462" w:type="dxa"/>
          </w:tcPr>
          <w:p w14:paraId="59E91DA1" w14:textId="77777777" w:rsidR="00527E71" w:rsidRPr="007C5962" w:rsidRDefault="00527E71" w:rsidP="007B5A76">
            <w:pPr>
              <w:rPr>
                <w:sz w:val="22"/>
                <w:szCs w:val="22"/>
              </w:rPr>
            </w:pPr>
            <w:r w:rsidRPr="007C5962">
              <w:rPr>
                <w:b/>
                <w:sz w:val="22"/>
                <w:szCs w:val="22"/>
                <w:u w:val="single"/>
              </w:rPr>
              <w:t>Evaluation</w:t>
            </w:r>
          </w:p>
        </w:tc>
        <w:tc>
          <w:tcPr>
            <w:tcW w:w="4394" w:type="dxa"/>
          </w:tcPr>
          <w:p w14:paraId="5F228C2B" w14:textId="77777777" w:rsidR="00527E71" w:rsidRPr="007C5962" w:rsidRDefault="00527E71" w:rsidP="007B5A76">
            <w:pPr>
              <w:rPr>
                <w:b/>
                <w:color w:val="FF0000"/>
                <w:sz w:val="22"/>
                <w:szCs w:val="22"/>
              </w:rPr>
            </w:pPr>
            <w:r w:rsidRPr="007C5962">
              <w:rPr>
                <w:sz w:val="22"/>
                <w:szCs w:val="22"/>
              </w:rPr>
              <w:t>Evaluation from Outcome Criteria</w:t>
            </w:r>
            <w:r w:rsidRPr="007C5962">
              <w:rPr>
                <w:b/>
                <w:sz w:val="22"/>
                <w:szCs w:val="22"/>
              </w:rPr>
              <w:t xml:space="preserve"> </w:t>
            </w:r>
            <w:r w:rsidRPr="007C5962">
              <w:rPr>
                <w:color w:val="FF0000"/>
                <w:sz w:val="22"/>
                <w:szCs w:val="22"/>
              </w:rPr>
              <w:t>2pts</w:t>
            </w:r>
          </w:p>
          <w:p w14:paraId="4B682FED" w14:textId="77777777" w:rsidR="00527E71" w:rsidRPr="007C5962" w:rsidRDefault="00527E71" w:rsidP="007B5A76">
            <w:pPr>
              <w:rPr>
                <w:sz w:val="22"/>
                <w:szCs w:val="22"/>
              </w:rPr>
            </w:pPr>
            <w:r w:rsidRPr="007C5962">
              <w:rPr>
                <w:sz w:val="22"/>
                <w:szCs w:val="22"/>
              </w:rPr>
              <w:t xml:space="preserve">What is the next step? </w:t>
            </w:r>
            <w:r w:rsidRPr="007C5962">
              <w:rPr>
                <w:color w:val="FF0000"/>
                <w:sz w:val="22"/>
                <w:szCs w:val="22"/>
              </w:rPr>
              <w:t>2pts</w:t>
            </w:r>
          </w:p>
        </w:tc>
      </w:tr>
      <w:tr w:rsidR="00527E71" w:rsidRPr="007C5962" w14:paraId="43A78175" w14:textId="77777777" w:rsidTr="007B5A76">
        <w:tc>
          <w:tcPr>
            <w:tcW w:w="4462" w:type="dxa"/>
          </w:tcPr>
          <w:p w14:paraId="5BDC642A" w14:textId="77777777" w:rsidR="00527E71" w:rsidRPr="007C5962" w:rsidRDefault="00527E71" w:rsidP="007B5A76">
            <w:pPr>
              <w:tabs>
                <w:tab w:val="left" w:pos="-1080"/>
                <w:tab w:val="left" w:pos="-900"/>
                <w:tab w:val="left" w:pos="-600"/>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80"/>
                <w:tab w:val="left" w:pos="9360"/>
                <w:tab w:val="left" w:pos="10200"/>
                <w:tab w:val="left" w:pos="10920"/>
                <w:tab w:val="left" w:pos="11640"/>
                <w:tab w:val="left" w:pos="12360"/>
                <w:tab w:val="left" w:pos="13080"/>
                <w:tab w:val="left" w:pos="13800"/>
              </w:tabs>
              <w:snapToGrid w:val="0"/>
              <w:spacing w:line="285" w:lineRule="auto"/>
              <w:jc w:val="both"/>
              <w:rPr>
                <w:color w:val="FF0000"/>
                <w:sz w:val="22"/>
                <w:szCs w:val="22"/>
                <w:u w:val="single"/>
              </w:rPr>
            </w:pPr>
            <w:r w:rsidRPr="007C5962">
              <w:rPr>
                <w:b/>
                <w:sz w:val="22"/>
                <w:szCs w:val="22"/>
                <w:u w:val="single"/>
              </w:rPr>
              <w:t>APA References</w:t>
            </w:r>
          </w:p>
          <w:p w14:paraId="30FB97F8" w14:textId="77777777" w:rsidR="00527E71" w:rsidRPr="007C5962" w:rsidRDefault="00527E71" w:rsidP="007B5A76">
            <w:pPr>
              <w:rPr>
                <w:sz w:val="22"/>
                <w:szCs w:val="22"/>
              </w:rPr>
            </w:pPr>
          </w:p>
        </w:tc>
        <w:tc>
          <w:tcPr>
            <w:tcW w:w="4394" w:type="dxa"/>
          </w:tcPr>
          <w:p w14:paraId="3F01D079" w14:textId="77777777" w:rsidR="00527E71" w:rsidRPr="007C5962" w:rsidRDefault="00527E71" w:rsidP="007B5A76">
            <w:pPr>
              <w:rPr>
                <w:sz w:val="22"/>
                <w:szCs w:val="22"/>
              </w:rPr>
            </w:pPr>
            <w:r w:rsidRPr="007C5962">
              <w:rPr>
                <w:sz w:val="22"/>
                <w:szCs w:val="22"/>
              </w:rPr>
              <w:t xml:space="preserve">Must include each reference used to create the Plan of Care </w:t>
            </w:r>
            <w:r w:rsidRPr="007C5962">
              <w:rPr>
                <w:color w:val="FF0000"/>
                <w:sz w:val="22"/>
                <w:szCs w:val="22"/>
              </w:rPr>
              <w:t>2pts</w:t>
            </w:r>
          </w:p>
        </w:tc>
      </w:tr>
      <w:tr w:rsidR="00527E71" w:rsidRPr="007C5962" w14:paraId="0FAB1A9B" w14:textId="77777777" w:rsidTr="007B5A76">
        <w:tc>
          <w:tcPr>
            <w:tcW w:w="4462" w:type="dxa"/>
          </w:tcPr>
          <w:p w14:paraId="0C1E34A2" w14:textId="77777777" w:rsidR="00527E71" w:rsidRPr="007C5962" w:rsidRDefault="00527E71" w:rsidP="007B5A76">
            <w:pPr>
              <w:rPr>
                <w:b/>
                <w:sz w:val="22"/>
                <w:szCs w:val="22"/>
              </w:rPr>
            </w:pPr>
            <w:r w:rsidRPr="007C5962">
              <w:rPr>
                <w:b/>
                <w:sz w:val="22"/>
                <w:szCs w:val="22"/>
              </w:rPr>
              <w:t>Total Possible Points</w:t>
            </w:r>
          </w:p>
        </w:tc>
        <w:tc>
          <w:tcPr>
            <w:tcW w:w="4394" w:type="dxa"/>
          </w:tcPr>
          <w:p w14:paraId="7DD5D721" w14:textId="77777777" w:rsidR="00527E71" w:rsidRPr="007C5962" w:rsidRDefault="00527E71" w:rsidP="007B5A76">
            <w:pPr>
              <w:rPr>
                <w:sz w:val="22"/>
                <w:szCs w:val="22"/>
              </w:rPr>
            </w:pPr>
            <w:r w:rsidRPr="007C5962">
              <w:rPr>
                <w:color w:val="FF0000"/>
                <w:sz w:val="22"/>
                <w:szCs w:val="22"/>
              </w:rPr>
              <w:t>30</w:t>
            </w:r>
          </w:p>
        </w:tc>
      </w:tr>
    </w:tbl>
    <w:p w14:paraId="32286B79" w14:textId="77777777" w:rsidR="00527E71" w:rsidRPr="007C5962" w:rsidRDefault="00527E71" w:rsidP="00527E71">
      <w:pPr>
        <w:ind w:left="720"/>
        <w:rPr>
          <w:sz w:val="22"/>
          <w:szCs w:val="22"/>
        </w:rPr>
      </w:pPr>
    </w:p>
    <w:p w14:paraId="53AFDF84" w14:textId="77777777" w:rsidR="00527E71" w:rsidRPr="007C5962" w:rsidRDefault="00527E71" w:rsidP="00527E71">
      <w:pPr>
        <w:ind w:left="720"/>
        <w:jc w:val="center"/>
        <w:rPr>
          <w:b/>
          <w:sz w:val="22"/>
          <w:szCs w:val="22"/>
        </w:rPr>
      </w:pPr>
    </w:p>
    <w:p w14:paraId="4FA9CAF8" w14:textId="77777777" w:rsidR="00527E71" w:rsidRPr="007C5962" w:rsidRDefault="00527E71" w:rsidP="00164897">
      <w:pPr>
        <w:rPr>
          <w:b/>
          <w:sz w:val="22"/>
          <w:szCs w:val="22"/>
        </w:rPr>
      </w:pPr>
    </w:p>
    <w:p w14:paraId="3FDC6FE6" w14:textId="77777777" w:rsidR="00527E71" w:rsidRPr="007C5962" w:rsidRDefault="00527E71" w:rsidP="00527E71">
      <w:pPr>
        <w:ind w:left="720"/>
        <w:jc w:val="center"/>
        <w:rPr>
          <w:b/>
          <w:sz w:val="22"/>
          <w:szCs w:val="22"/>
        </w:rPr>
      </w:pPr>
    </w:p>
    <w:p w14:paraId="06BDA24D" w14:textId="77777777" w:rsidR="00527E71" w:rsidRPr="007C5962" w:rsidRDefault="00527E71" w:rsidP="00527E71">
      <w:pPr>
        <w:ind w:left="720"/>
        <w:jc w:val="center"/>
        <w:rPr>
          <w:b/>
          <w:sz w:val="22"/>
          <w:szCs w:val="22"/>
        </w:rPr>
      </w:pPr>
    </w:p>
    <w:p w14:paraId="34080BFC" w14:textId="77777777" w:rsidR="00527E71" w:rsidRPr="007C5962" w:rsidRDefault="00527E71" w:rsidP="00527E71">
      <w:pPr>
        <w:ind w:left="720"/>
        <w:jc w:val="center"/>
        <w:rPr>
          <w:b/>
          <w:sz w:val="22"/>
          <w:szCs w:val="22"/>
        </w:rPr>
      </w:pPr>
    </w:p>
    <w:p w14:paraId="33C09C3D" w14:textId="77777777" w:rsidR="00527E71" w:rsidRPr="007C5962" w:rsidRDefault="00527E71" w:rsidP="00527E71">
      <w:pPr>
        <w:pStyle w:val="Heading1"/>
        <w:jc w:val="left"/>
        <w:rPr>
          <w:sz w:val="22"/>
          <w:szCs w:val="22"/>
        </w:rPr>
      </w:pPr>
    </w:p>
    <w:p w14:paraId="7F3693E4" w14:textId="04A16944" w:rsidR="00527E71" w:rsidRPr="007C5962" w:rsidRDefault="00527E71" w:rsidP="00527E71">
      <w:pPr>
        <w:rPr>
          <w:b/>
          <w:sz w:val="22"/>
          <w:szCs w:val="22"/>
        </w:rPr>
      </w:pPr>
      <w:r w:rsidRPr="007C5962">
        <w:rPr>
          <w:b/>
          <w:sz w:val="22"/>
          <w:szCs w:val="22"/>
        </w:rPr>
        <w:t>Journal Rubric</w:t>
      </w:r>
    </w:p>
    <w:p w14:paraId="6BD499D2" w14:textId="77777777" w:rsidR="00527E71" w:rsidRPr="007C5962" w:rsidRDefault="00527E71" w:rsidP="00527E71">
      <w:pPr>
        <w:jc w:val="center"/>
        <w:rPr>
          <w:b/>
          <w:sz w:val="22"/>
          <w:szCs w:val="22"/>
        </w:rPr>
      </w:pPr>
    </w:p>
    <w:p w14:paraId="13B16715" w14:textId="77777777" w:rsidR="00164897" w:rsidRDefault="00164897" w:rsidP="00164897">
      <w:pPr>
        <w:jc w:val="center"/>
        <w:rPr>
          <w:b/>
          <w:sz w:val="22"/>
          <w:szCs w:val="22"/>
        </w:rPr>
      </w:pPr>
      <w:r>
        <w:rPr>
          <w:b/>
          <w:sz w:val="22"/>
          <w:szCs w:val="22"/>
        </w:rPr>
        <w:t>NUR 3352 Med/Surg 1 Clinical</w:t>
      </w:r>
    </w:p>
    <w:p w14:paraId="2065D21D" w14:textId="378E8405" w:rsidR="00164897" w:rsidRDefault="00164897" w:rsidP="00164897">
      <w:pPr>
        <w:jc w:val="center"/>
        <w:rPr>
          <w:b/>
          <w:sz w:val="22"/>
          <w:szCs w:val="22"/>
        </w:rPr>
      </w:pPr>
      <w:r w:rsidRPr="007C5962">
        <w:rPr>
          <w:b/>
          <w:sz w:val="22"/>
          <w:szCs w:val="22"/>
        </w:rPr>
        <w:t>Journal Rubric</w:t>
      </w:r>
    </w:p>
    <w:p w14:paraId="7D3A72B4" w14:textId="77777777" w:rsidR="00164897" w:rsidRPr="007C5962" w:rsidRDefault="00164897" w:rsidP="00164897">
      <w:pPr>
        <w:rPr>
          <w:b/>
          <w:sz w:val="22"/>
          <w:szCs w:val="22"/>
        </w:rPr>
      </w:pPr>
    </w:p>
    <w:p w14:paraId="464F713B" w14:textId="77777777" w:rsidR="00164897" w:rsidRPr="007C5962" w:rsidRDefault="00164897" w:rsidP="00164897">
      <w:pPr>
        <w:jc w:val="center"/>
        <w:rPr>
          <w:b/>
          <w:sz w:val="22"/>
          <w:szCs w:val="22"/>
        </w:rPr>
      </w:pPr>
      <w:r>
        <w:rPr>
          <w:sz w:val="22"/>
          <w:szCs w:val="22"/>
        </w:rPr>
        <w:t xml:space="preserve">Total Points: </w:t>
      </w:r>
      <w:r w:rsidRPr="007C5962">
        <w:rPr>
          <w:sz w:val="22"/>
          <w:szCs w:val="22"/>
        </w:rPr>
        <w:t>10 points</w:t>
      </w:r>
    </w:p>
    <w:tbl>
      <w:tblPr>
        <w:tblW w:w="9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1"/>
        <w:gridCol w:w="1894"/>
      </w:tblGrid>
      <w:tr w:rsidR="00164897" w:rsidRPr="007C5962" w14:paraId="30DC3327" w14:textId="77777777" w:rsidTr="00CD6F4D">
        <w:trPr>
          <w:trHeight w:val="982"/>
        </w:trPr>
        <w:tc>
          <w:tcPr>
            <w:tcW w:w="7671" w:type="dxa"/>
          </w:tcPr>
          <w:p w14:paraId="70B7B86D" w14:textId="77777777" w:rsidR="00164897" w:rsidRPr="007C5962" w:rsidRDefault="00164897" w:rsidP="00CD6F4D">
            <w:pPr>
              <w:rPr>
                <w:sz w:val="22"/>
                <w:szCs w:val="22"/>
              </w:rPr>
            </w:pPr>
            <w:r w:rsidRPr="007C5962">
              <w:rPr>
                <w:sz w:val="22"/>
                <w:szCs w:val="22"/>
              </w:rPr>
              <w:t>Late journal entries – submitted after indicated due date</w:t>
            </w:r>
          </w:p>
        </w:tc>
        <w:tc>
          <w:tcPr>
            <w:tcW w:w="1894" w:type="dxa"/>
          </w:tcPr>
          <w:p w14:paraId="532B1F30" w14:textId="77777777" w:rsidR="00164897" w:rsidRPr="007C5962" w:rsidRDefault="00164897" w:rsidP="00CD6F4D">
            <w:pPr>
              <w:jc w:val="right"/>
              <w:rPr>
                <w:sz w:val="22"/>
                <w:szCs w:val="22"/>
              </w:rPr>
            </w:pPr>
            <w:r w:rsidRPr="007C5962">
              <w:rPr>
                <w:sz w:val="22"/>
                <w:szCs w:val="22"/>
              </w:rPr>
              <w:t xml:space="preserve">- 10 points </w:t>
            </w:r>
          </w:p>
          <w:p w14:paraId="38585C5D" w14:textId="77777777" w:rsidR="00164897" w:rsidRPr="007C5962" w:rsidRDefault="00164897" w:rsidP="00CD6F4D">
            <w:pPr>
              <w:jc w:val="right"/>
              <w:rPr>
                <w:sz w:val="22"/>
                <w:szCs w:val="22"/>
              </w:rPr>
            </w:pPr>
            <w:r w:rsidRPr="007C5962">
              <w:rPr>
                <w:sz w:val="22"/>
                <w:szCs w:val="22"/>
              </w:rPr>
              <w:t>(grade of zero)</w:t>
            </w:r>
          </w:p>
        </w:tc>
      </w:tr>
      <w:tr w:rsidR="00164897" w:rsidRPr="007C5962" w14:paraId="1A68F109" w14:textId="77777777" w:rsidTr="00CD6F4D">
        <w:trPr>
          <w:trHeight w:val="531"/>
        </w:trPr>
        <w:tc>
          <w:tcPr>
            <w:tcW w:w="7671" w:type="dxa"/>
          </w:tcPr>
          <w:p w14:paraId="0AA33111" w14:textId="77777777" w:rsidR="00164897" w:rsidRPr="007C5962" w:rsidRDefault="00164897" w:rsidP="00CD6F4D">
            <w:pPr>
              <w:rPr>
                <w:sz w:val="22"/>
                <w:szCs w:val="22"/>
              </w:rPr>
            </w:pPr>
            <w:r>
              <w:rPr>
                <w:sz w:val="22"/>
                <w:szCs w:val="22"/>
              </w:rPr>
              <w:t>Answers the Prompt Completely</w:t>
            </w:r>
          </w:p>
        </w:tc>
        <w:tc>
          <w:tcPr>
            <w:tcW w:w="1894" w:type="dxa"/>
          </w:tcPr>
          <w:p w14:paraId="319E211C" w14:textId="77777777" w:rsidR="00164897" w:rsidRPr="007C5962" w:rsidRDefault="00164897" w:rsidP="00CD6F4D">
            <w:pPr>
              <w:jc w:val="right"/>
              <w:rPr>
                <w:sz w:val="22"/>
                <w:szCs w:val="22"/>
              </w:rPr>
            </w:pPr>
            <w:r>
              <w:rPr>
                <w:sz w:val="22"/>
                <w:szCs w:val="22"/>
              </w:rPr>
              <w:t>3 points</w:t>
            </w:r>
          </w:p>
        </w:tc>
      </w:tr>
      <w:tr w:rsidR="00164897" w:rsidRPr="007C5962" w14:paraId="5B597FC6" w14:textId="77777777" w:rsidTr="00CD6F4D">
        <w:trPr>
          <w:trHeight w:val="491"/>
        </w:trPr>
        <w:tc>
          <w:tcPr>
            <w:tcW w:w="7671" w:type="dxa"/>
          </w:tcPr>
          <w:p w14:paraId="46F3B325" w14:textId="77777777" w:rsidR="00164897" w:rsidRPr="007C5962" w:rsidRDefault="00164897" w:rsidP="00CD6F4D">
            <w:pPr>
              <w:rPr>
                <w:sz w:val="22"/>
                <w:szCs w:val="22"/>
              </w:rPr>
            </w:pPr>
            <w:r w:rsidRPr="007C5962">
              <w:rPr>
                <w:sz w:val="22"/>
                <w:szCs w:val="22"/>
              </w:rPr>
              <w:t xml:space="preserve">Word count </w:t>
            </w:r>
            <w:r>
              <w:rPr>
                <w:sz w:val="22"/>
                <w:szCs w:val="22"/>
              </w:rPr>
              <w:t>of</w:t>
            </w:r>
            <w:r w:rsidRPr="007C5962">
              <w:rPr>
                <w:sz w:val="22"/>
                <w:szCs w:val="22"/>
              </w:rPr>
              <w:t xml:space="preserve"> 450</w:t>
            </w:r>
            <w:r>
              <w:rPr>
                <w:sz w:val="22"/>
                <w:szCs w:val="22"/>
              </w:rPr>
              <w:t xml:space="preserve"> or more and Turn It In submission</w:t>
            </w:r>
          </w:p>
        </w:tc>
        <w:tc>
          <w:tcPr>
            <w:tcW w:w="1894" w:type="dxa"/>
          </w:tcPr>
          <w:p w14:paraId="0E2C7A38" w14:textId="77777777" w:rsidR="00164897" w:rsidRPr="007C5962" w:rsidRDefault="00164897" w:rsidP="00CD6F4D">
            <w:pPr>
              <w:jc w:val="right"/>
              <w:rPr>
                <w:sz w:val="22"/>
                <w:szCs w:val="22"/>
              </w:rPr>
            </w:pPr>
            <w:r>
              <w:rPr>
                <w:sz w:val="22"/>
                <w:szCs w:val="22"/>
              </w:rPr>
              <w:t>2 points</w:t>
            </w:r>
          </w:p>
        </w:tc>
      </w:tr>
      <w:tr w:rsidR="00164897" w:rsidRPr="007C5962" w14:paraId="5006281D" w14:textId="77777777" w:rsidTr="00CD6F4D">
        <w:trPr>
          <w:trHeight w:val="531"/>
        </w:trPr>
        <w:tc>
          <w:tcPr>
            <w:tcW w:w="7671" w:type="dxa"/>
          </w:tcPr>
          <w:p w14:paraId="1387A912" w14:textId="77777777" w:rsidR="00164897" w:rsidRPr="007C5962" w:rsidRDefault="00164897" w:rsidP="00CD6F4D">
            <w:pPr>
              <w:rPr>
                <w:sz w:val="22"/>
                <w:szCs w:val="22"/>
              </w:rPr>
            </w:pPr>
            <w:r>
              <w:rPr>
                <w:sz w:val="22"/>
                <w:szCs w:val="22"/>
              </w:rPr>
              <w:t>2 Scholarly Journal Articles Used for References ( -1 if only 1 used)</w:t>
            </w:r>
          </w:p>
        </w:tc>
        <w:tc>
          <w:tcPr>
            <w:tcW w:w="1894" w:type="dxa"/>
          </w:tcPr>
          <w:p w14:paraId="566DDEB8" w14:textId="77777777" w:rsidR="00164897" w:rsidRPr="007C5962" w:rsidRDefault="00164897" w:rsidP="00CD6F4D">
            <w:pPr>
              <w:jc w:val="right"/>
              <w:rPr>
                <w:sz w:val="22"/>
                <w:szCs w:val="22"/>
              </w:rPr>
            </w:pPr>
            <w:r w:rsidRPr="007C5962">
              <w:rPr>
                <w:sz w:val="22"/>
                <w:szCs w:val="22"/>
              </w:rPr>
              <w:t>2 points</w:t>
            </w:r>
          </w:p>
        </w:tc>
      </w:tr>
      <w:tr w:rsidR="00164897" w:rsidRPr="007C5962" w14:paraId="6E62EB02" w14:textId="77777777" w:rsidTr="00CD6F4D">
        <w:trPr>
          <w:trHeight w:val="491"/>
        </w:trPr>
        <w:tc>
          <w:tcPr>
            <w:tcW w:w="7671" w:type="dxa"/>
          </w:tcPr>
          <w:p w14:paraId="173DB043" w14:textId="77777777" w:rsidR="00164897" w:rsidRPr="007C5962" w:rsidRDefault="00164897" w:rsidP="00CD6F4D">
            <w:pPr>
              <w:rPr>
                <w:sz w:val="22"/>
                <w:szCs w:val="22"/>
              </w:rPr>
            </w:pPr>
            <w:r>
              <w:rPr>
                <w:sz w:val="22"/>
                <w:szCs w:val="22"/>
              </w:rPr>
              <w:t>Title Page &amp; Reference page</w:t>
            </w:r>
          </w:p>
        </w:tc>
        <w:tc>
          <w:tcPr>
            <w:tcW w:w="1894" w:type="dxa"/>
          </w:tcPr>
          <w:p w14:paraId="349FB802" w14:textId="77777777" w:rsidR="00164897" w:rsidRPr="007C5962" w:rsidRDefault="00164897" w:rsidP="00CD6F4D">
            <w:pPr>
              <w:jc w:val="right"/>
              <w:rPr>
                <w:sz w:val="22"/>
                <w:szCs w:val="22"/>
              </w:rPr>
            </w:pPr>
            <w:r>
              <w:rPr>
                <w:sz w:val="22"/>
                <w:szCs w:val="22"/>
              </w:rPr>
              <w:t>2</w:t>
            </w:r>
            <w:r w:rsidRPr="007C5962">
              <w:rPr>
                <w:sz w:val="22"/>
                <w:szCs w:val="22"/>
              </w:rPr>
              <w:t xml:space="preserve"> point</w:t>
            </w:r>
            <w:r>
              <w:rPr>
                <w:sz w:val="22"/>
                <w:szCs w:val="22"/>
              </w:rPr>
              <w:t>s</w:t>
            </w:r>
          </w:p>
        </w:tc>
      </w:tr>
      <w:tr w:rsidR="00164897" w:rsidRPr="007C5962" w14:paraId="15B59762" w14:textId="77777777" w:rsidTr="00CD6F4D">
        <w:trPr>
          <w:trHeight w:val="694"/>
        </w:trPr>
        <w:tc>
          <w:tcPr>
            <w:tcW w:w="7671" w:type="dxa"/>
          </w:tcPr>
          <w:p w14:paraId="63DE941A" w14:textId="77777777" w:rsidR="00164897" w:rsidRPr="007C5962" w:rsidRDefault="00164897" w:rsidP="00CD6F4D">
            <w:pPr>
              <w:rPr>
                <w:sz w:val="22"/>
                <w:szCs w:val="22"/>
              </w:rPr>
            </w:pPr>
            <w:r>
              <w:rPr>
                <w:sz w:val="22"/>
                <w:szCs w:val="22"/>
              </w:rPr>
              <w:t>Correct APA formatting</w:t>
            </w:r>
          </w:p>
        </w:tc>
        <w:tc>
          <w:tcPr>
            <w:tcW w:w="1894" w:type="dxa"/>
          </w:tcPr>
          <w:p w14:paraId="6CE48455" w14:textId="77777777" w:rsidR="00164897" w:rsidRPr="007C5962" w:rsidRDefault="00164897" w:rsidP="00CD6F4D">
            <w:pPr>
              <w:jc w:val="right"/>
              <w:rPr>
                <w:sz w:val="22"/>
                <w:szCs w:val="22"/>
              </w:rPr>
            </w:pPr>
            <w:r>
              <w:rPr>
                <w:sz w:val="22"/>
                <w:szCs w:val="22"/>
              </w:rPr>
              <w:t>1 point</w:t>
            </w:r>
          </w:p>
        </w:tc>
      </w:tr>
    </w:tbl>
    <w:p w14:paraId="2FDB5F05" w14:textId="77777777" w:rsidR="00527E71" w:rsidRPr="007C5962" w:rsidRDefault="00527E71" w:rsidP="00527E71">
      <w:pPr>
        <w:spacing w:after="200" w:line="276" w:lineRule="auto"/>
        <w:rPr>
          <w:b/>
          <w:sz w:val="22"/>
          <w:szCs w:val="22"/>
        </w:rPr>
      </w:pPr>
    </w:p>
    <w:p w14:paraId="0DD90DF9" w14:textId="77777777" w:rsidR="00527E71" w:rsidRPr="007C5962" w:rsidRDefault="00527E71" w:rsidP="00527E71">
      <w:pPr>
        <w:ind w:left="720"/>
        <w:rPr>
          <w:b/>
          <w:sz w:val="22"/>
          <w:szCs w:val="22"/>
        </w:rPr>
      </w:pPr>
    </w:p>
    <w:p w14:paraId="5AF9C40D" w14:textId="77777777" w:rsidR="005707E5" w:rsidRPr="007C5962" w:rsidRDefault="005707E5">
      <w:pPr>
        <w:rPr>
          <w:sz w:val="22"/>
          <w:szCs w:val="22"/>
        </w:rPr>
      </w:pPr>
    </w:p>
    <w:sectPr w:rsidR="005707E5" w:rsidRPr="007C5962" w:rsidSect="00527E71">
      <w:headerReference w:type="default" r:id="rId25"/>
      <w:footerReference w:type="even" r:id="rId26"/>
      <w:footerReference w:type="default" r:id="rId2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0BDDB" w14:textId="77777777" w:rsidR="006A6956" w:rsidRDefault="006A6956">
      <w:r>
        <w:separator/>
      </w:r>
    </w:p>
  </w:endnote>
  <w:endnote w:type="continuationSeparator" w:id="0">
    <w:p w14:paraId="37ADF71A" w14:textId="77777777" w:rsidR="006A6956" w:rsidRDefault="006A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BB8C3" w14:textId="77777777" w:rsidR="00CD0A27" w:rsidRDefault="00527E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DBDD1D" w14:textId="77777777" w:rsidR="00CD0A27" w:rsidRDefault="006A69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8EC2A" w14:textId="77777777" w:rsidR="00CD0A27" w:rsidRDefault="006A6956">
    <w:pPr>
      <w:pStyle w:val="Footer"/>
      <w:ind w:right="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D991E" w14:textId="77777777" w:rsidR="006A6956" w:rsidRDefault="006A6956">
      <w:r>
        <w:separator/>
      </w:r>
    </w:p>
  </w:footnote>
  <w:footnote w:type="continuationSeparator" w:id="0">
    <w:p w14:paraId="6FB8EF9F" w14:textId="77777777" w:rsidR="006A6956" w:rsidRDefault="006A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5334434"/>
      <w:docPartObj>
        <w:docPartGallery w:val="Page Numbers (Top of Page)"/>
        <w:docPartUnique/>
      </w:docPartObj>
    </w:sdtPr>
    <w:sdtEndPr>
      <w:rPr>
        <w:noProof/>
      </w:rPr>
    </w:sdtEndPr>
    <w:sdtContent>
      <w:p w14:paraId="16B2E28B" w14:textId="7116A65E" w:rsidR="007E68A5" w:rsidRDefault="007E68A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0280888" w14:textId="77777777" w:rsidR="007E68A5" w:rsidRDefault="007E6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A675E"/>
    <w:multiLevelType w:val="hybridMultilevel"/>
    <w:tmpl w:val="082CD616"/>
    <w:lvl w:ilvl="0" w:tplc="0409000F">
      <w:start w:val="1"/>
      <w:numFmt w:val="decimal"/>
      <w:lvlText w:val="%1."/>
      <w:lvlJc w:val="left"/>
      <w:pPr>
        <w:tabs>
          <w:tab w:val="num" w:pos="1080"/>
        </w:tabs>
        <w:ind w:left="1080" w:hanging="360"/>
      </w:pPr>
    </w:lvl>
    <w:lvl w:ilvl="1" w:tplc="C44E643A">
      <w:numFmt w:val="bullet"/>
      <w:lvlText w:val=""/>
      <w:lvlJc w:val="left"/>
      <w:pPr>
        <w:tabs>
          <w:tab w:val="num" w:pos="1440"/>
        </w:tabs>
        <w:ind w:left="1440" w:hanging="360"/>
      </w:pPr>
      <w:rPr>
        <w:rFonts w:ascii="Symbol" w:eastAsia="Times New Roman" w:hAnsi="Symbol"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386697F"/>
    <w:multiLevelType w:val="singleLevel"/>
    <w:tmpl w:val="1624A990"/>
    <w:lvl w:ilvl="0">
      <w:start w:val="1"/>
      <w:numFmt w:val="decimal"/>
      <w:lvlText w:val="%1."/>
      <w:lvlJc w:val="left"/>
      <w:pPr>
        <w:tabs>
          <w:tab w:val="num" w:pos="2160"/>
        </w:tabs>
        <w:ind w:left="2160" w:hanging="720"/>
      </w:pPr>
      <w:rPr>
        <w:rFonts w:hint="default"/>
      </w:rPr>
    </w:lvl>
  </w:abstractNum>
  <w:abstractNum w:abstractNumId="2" w15:restartNumberingAfterBreak="0">
    <w:nsid w:val="0F9158C5"/>
    <w:multiLevelType w:val="hybridMultilevel"/>
    <w:tmpl w:val="224C37FC"/>
    <w:lvl w:ilvl="0" w:tplc="23EA0CB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8E52B9"/>
    <w:multiLevelType w:val="hybridMultilevel"/>
    <w:tmpl w:val="0FB4D346"/>
    <w:lvl w:ilvl="0" w:tplc="CD1ADB2E">
      <w:start w:val="4"/>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BF095A"/>
    <w:multiLevelType w:val="hybridMultilevel"/>
    <w:tmpl w:val="F05A6CE0"/>
    <w:lvl w:ilvl="0" w:tplc="BCFA55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5F62C6"/>
    <w:multiLevelType w:val="hybridMultilevel"/>
    <w:tmpl w:val="C5C6DB58"/>
    <w:lvl w:ilvl="0" w:tplc="1B7E1B9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D79B4"/>
    <w:multiLevelType w:val="hybridMultilevel"/>
    <w:tmpl w:val="E500F13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86E988B"/>
    <w:multiLevelType w:val="hybridMultilevel"/>
    <w:tmpl w:val="84EE0440"/>
    <w:lvl w:ilvl="0" w:tplc="5C800298">
      <w:start w:val="1"/>
      <w:numFmt w:val="bullet"/>
      <w:lvlText w:val="·"/>
      <w:lvlJc w:val="left"/>
      <w:pPr>
        <w:ind w:left="720" w:hanging="360"/>
      </w:pPr>
      <w:rPr>
        <w:rFonts w:ascii="Symbol" w:hAnsi="Symbol" w:hint="default"/>
      </w:rPr>
    </w:lvl>
    <w:lvl w:ilvl="1" w:tplc="FCB424D0">
      <w:start w:val="1"/>
      <w:numFmt w:val="bullet"/>
      <w:lvlText w:val="o"/>
      <w:lvlJc w:val="left"/>
      <w:pPr>
        <w:ind w:left="1440" w:hanging="360"/>
      </w:pPr>
      <w:rPr>
        <w:rFonts w:ascii="Courier New" w:hAnsi="Courier New" w:hint="default"/>
      </w:rPr>
    </w:lvl>
    <w:lvl w:ilvl="2" w:tplc="8D00A7E6">
      <w:start w:val="1"/>
      <w:numFmt w:val="bullet"/>
      <w:lvlText w:val=""/>
      <w:lvlJc w:val="left"/>
      <w:pPr>
        <w:ind w:left="2160" w:hanging="360"/>
      </w:pPr>
      <w:rPr>
        <w:rFonts w:ascii="Wingdings" w:hAnsi="Wingdings" w:hint="default"/>
      </w:rPr>
    </w:lvl>
    <w:lvl w:ilvl="3" w:tplc="950A1B48">
      <w:start w:val="1"/>
      <w:numFmt w:val="bullet"/>
      <w:lvlText w:val=""/>
      <w:lvlJc w:val="left"/>
      <w:pPr>
        <w:ind w:left="2880" w:hanging="360"/>
      </w:pPr>
      <w:rPr>
        <w:rFonts w:ascii="Symbol" w:hAnsi="Symbol" w:hint="default"/>
      </w:rPr>
    </w:lvl>
    <w:lvl w:ilvl="4" w:tplc="FD8438B4">
      <w:start w:val="1"/>
      <w:numFmt w:val="bullet"/>
      <w:lvlText w:val="o"/>
      <w:lvlJc w:val="left"/>
      <w:pPr>
        <w:ind w:left="3600" w:hanging="360"/>
      </w:pPr>
      <w:rPr>
        <w:rFonts w:ascii="Courier New" w:hAnsi="Courier New" w:hint="default"/>
      </w:rPr>
    </w:lvl>
    <w:lvl w:ilvl="5" w:tplc="B9F459CE">
      <w:start w:val="1"/>
      <w:numFmt w:val="bullet"/>
      <w:lvlText w:val=""/>
      <w:lvlJc w:val="left"/>
      <w:pPr>
        <w:ind w:left="4320" w:hanging="360"/>
      </w:pPr>
      <w:rPr>
        <w:rFonts w:ascii="Wingdings" w:hAnsi="Wingdings" w:hint="default"/>
      </w:rPr>
    </w:lvl>
    <w:lvl w:ilvl="6" w:tplc="CD2215EA">
      <w:start w:val="1"/>
      <w:numFmt w:val="bullet"/>
      <w:lvlText w:val=""/>
      <w:lvlJc w:val="left"/>
      <w:pPr>
        <w:ind w:left="5040" w:hanging="360"/>
      </w:pPr>
      <w:rPr>
        <w:rFonts w:ascii="Symbol" w:hAnsi="Symbol" w:hint="default"/>
      </w:rPr>
    </w:lvl>
    <w:lvl w:ilvl="7" w:tplc="18D883D8">
      <w:start w:val="1"/>
      <w:numFmt w:val="bullet"/>
      <w:lvlText w:val="o"/>
      <w:lvlJc w:val="left"/>
      <w:pPr>
        <w:ind w:left="5760" w:hanging="360"/>
      </w:pPr>
      <w:rPr>
        <w:rFonts w:ascii="Courier New" w:hAnsi="Courier New" w:hint="default"/>
      </w:rPr>
    </w:lvl>
    <w:lvl w:ilvl="8" w:tplc="80C4810A">
      <w:start w:val="1"/>
      <w:numFmt w:val="bullet"/>
      <w:lvlText w:val=""/>
      <w:lvlJc w:val="left"/>
      <w:pPr>
        <w:ind w:left="6480" w:hanging="360"/>
      </w:pPr>
      <w:rPr>
        <w:rFonts w:ascii="Wingdings" w:hAnsi="Wingdings" w:hint="default"/>
      </w:rPr>
    </w:lvl>
  </w:abstractNum>
  <w:abstractNum w:abstractNumId="8" w15:restartNumberingAfterBreak="0">
    <w:nsid w:val="3CE56FE4"/>
    <w:multiLevelType w:val="multilevel"/>
    <w:tmpl w:val="7786F0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D0181A"/>
    <w:multiLevelType w:val="hybridMultilevel"/>
    <w:tmpl w:val="B510CCD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68184B"/>
    <w:multiLevelType w:val="hybridMultilevel"/>
    <w:tmpl w:val="51C4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CF308F"/>
    <w:multiLevelType w:val="hybridMultilevel"/>
    <w:tmpl w:val="348085D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45F3BE2"/>
    <w:multiLevelType w:val="multilevel"/>
    <w:tmpl w:val="38CC6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3B0470"/>
    <w:multiLevelType w:val="hybridMultilevel"/>
    <w:tmpl w:val="ECD2C9EE"/>
    <w:lvl w:ilvl="0" w:tplc="BCFA555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13"/>
  </w:num>
  <w:num w:numId="8">
    <w:abstractNumId w:val="4"/>
  </w:num>
  <w:num w:numId="9">
    <w:abstractNumId w:val="9"/>
  </w:num>
  <w:num w:numId="10">
    <w:abstractNumId w:val="3"/>
  </w:num>
  <w:num w:numId="11">
    <w:abstractNumId w:val="5"/>
  </w:num>
  <w:num w:numId="12">
    <w:abstractNumId w:val="10"/>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71"/>
    <w:rsid w:val="00007196"/>
    <w:rsid w:val="00085164"/>
    <w:rsid w:val="000D1986"/>
    <w:rsid w:val="000D65A8"/>
    <w:rsid w:val="000D716A"/>
    <w:rsid w:val="00106FEE"/>
    <w:rsid w:val="00164063"/>
    <w:rsid w:val="00164897"/>
    <w:rsid w:val="00322061"/>
    <w:rsid w:val="003A2608"/>
    <w:rsid w:val="00433B96"/>
    <w:rsid w:val="004B6CA6"/>
    <w:rsid w:val="005228E6"/>
    <w:rsid w:val="00527E71"/>
    <w:rsid w:val="00536A3B"/>
    <w:rsid w:val="005707E5"/>
    <w:rsid w:val="0057298F"/>
    <w:rsid w:val="005A6332"/>
    <w:rsid w:val="005F2232"/>
    <w:rsid w:val="00642C06"/>
    <w:rsid w:val="006778DE"/>
    <w:rsid w:val="006A6956"/>
    <w:rsid w:val="006E1C44"/>
    <w:rsid w:val="006F3552"/>
    <w:rsid w:val="0075016A"/>
    <w:rsid w:val="007752A8"/>
    <w:rsid w:val="007976C4"/>
    <w:rsid w:val="007C5962"/>
    <w:rsid w:val="007E524A"/>
    <w:rsid w:val="007E68A5"/>
    <w:rsid w:val="008339D3"/>
    <w:rsid w:val="0088684E"/>
    <w:rsid w:val="008A4CFA"/>
    <w:rsid w:val="00967A7A"/>
    <w:rsid w:val="00984B7F"/>
    <w:rsid w:val="009D3937"/>
    <w:rsid w:val="00A0723B"/>
    <w:rsid w:val="00A14C36"/>
    <w:rsid w:val="00AC57BC"/>
    <w:rsid w:val="00AD09FD"/>
    <w:rsid w:val="00AD622E"/>
    <w:rsid w:val="00AF0D8C"/>
    <w:rsid w:val="00BA3940"/>
    <w:rsid w:val="00C1273E"/>
    <w:rsid w:val="00C13D3D"/>
    <w:rsid w:val="00C20F63"/>
    <w:rsid w:val="00C86EFA"/>
    <w:rsid w:val="00DC0B2A"/>
    <w:rsid w:val="00DD0188"/>
    <w:rsid w:val="00DE0D78"/>
    <w:rsid w:val="00E252D7"/>
    <w:rsid w:val="00E4513E"/>
    <w:rsid w:val="00EC2E44"/>
    <w:rsid w:val="00F21D36"/>
    <w:rsid w:val="00F84AA9"/>
    <w:rsid w:val="00F94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93128"/>
  <w15:chartTrackingRefBased/>
  <w15:docId w15:val="{FB945C48-EFBA-4D31-923F-F74B988B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E7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27E71"/>
    <w:pPr>
      <w:keepNext/>
      <w:jc w:val="center"/>
      <w:outlineLvl w:val="0"/>
    </w:pPr>
    <w:rPr>
      <w:b/>
      <w:sz w:val="20"/>
      <w:u w:val="single"/>
      <w:lang w:val="x-none" w:eastAsia="x-none"/>
    </w:rPr>
  </w:style>
  <w:style w:type="paragraph" w:styleId="Heading2">
    <w:name w:val="heading 2"/>
    <w:basedOn w:val="Normal"/>
    <w:next w:val="Normal"/>
    <w:link w:val="Heading2Char"/>
    <w:qFormat/>
    <w:rsid w:val="00527E71"/>
    <w:pPr>
      <w:keepNext/>
      <w:outlineLvl w:val="1"/>
    </w:pPr>
    <w:rPr>
      <w:b/>
      <w:bCs/>
      <w:lang w:val="x-none" w:eastAsia="x-none"/>
    </w:rPr>
  </w:style>
  <w:style w:type="paragraph" w:styleId="Heading3">
    <w:name w:val="heading 3"/>
    <w:basedOn w:val="Normal"/>
    <w:next w:val="Normal"/>
    <w:link w:val="Heading3Char"/>
    <w:qFormat/>
    <w:rsid w:val="00527E71"/>
    <w:pPr>
      <w:keepNext/>
      <w:outlineLvl w:val="2"/>
    </w:pPr>
    <w:rPr>
      <w:b/>
      <w:bCs/>
      <w:sz w:val="20"/>
      <w:lang w:val="x-none" w:eastAsia="x-none"/>
    </w:rPr>
  </w:style>
  <w:style w:type="paragraph" w:styleId="Heading4">
    <w:name w:val="heading 4"/>
    <w:basedOn w:val="Normal"/>
    <w:next w:val="Normal"/>
    <w:link w:val="Heading4Char"/>
    <w:qFormat/>
    <w:rsid w:val="00527E71"/>
    <w:pPr>
      <w:keepNext/>
      <w:outlineLvl w:val="3"/>
    </w:pPr>
    <w:rPr>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7E71"/>
    <w:rPr>
      <w:rFonts w:ascii="Times New Roman" w:eastAsia="Times New Roman" w:hAnsi="Times New Roman" w:cs="Times New Roman"/>
      <w:b/>
      <w:sz w:val="20"/>
      <w:szCs w:val="20"/>
      <w:u w:val="single"/>
      <w:lang w:val="x-none" w:eastAsia="x-none"/>
    </w:rPr>
  </w:style>
  <w:style w:type="character" w:customStyle="1" w:styleId="Heading2Char">
    <w:name w:val="Heading 2 Char"/>
    <w:basedOn w:val="DefaultParagraphFont"/>
    <w:link w:val="Heading2"/>
    <w:rsid w:val="00527E71"/>
    <w:rPr>
      <w:rFonts w:ascii="Times New Roman" w:eastAsia="Times New Roman" w:hAnsi="Times New Roman" w:cs="Times New Roman"/>
      <w:b/>
      <w:bCs/>
      <w:sz w:val="24"/>
      <w:szCs w:val="20"/>
      <w:lang w:val="x-none" w:eastAsia="x-none"/>
    </w:rPr>
  </w:style>
  <w:style w:type="character" w:customStyle="1" w:styleId="Heading3Char">
    <w:name w:val="Heading 3 Char"/>
    <w:basedOn w:val="DefaultParagraphFont"/>
    <w:link w:val="Heading3"/>
    <w:rsid w:val="00527E71"/>
    <w:rPr>
      <w:rFonts w:ascii="Times New Roman" w:eastAsia="Times New Roman" w:hAnsi="Times New Roman" w:cs="Times New Roman"/>
      <w:b/>
      <w:bCs/>
      <w:sz w:val="20"/>
      <w:szCs w:val="20"/>
      <w:lang w:val="x-none" w:eastAsia="x-none"/>
    </w:rPr>
  </w:style>
  <w:style w:type="character" w:customStyle="1" w:styleId="Heading4Char">
    <w:name w:val="Heading 4 Char"/>
    <w:basedOn w:val="DefaultParagraphFont"/>
    <w:link w:val="Heading4"/>
    <w:rsid w:val="00527E71"/>
    <w:rPr>
      <w:rFonts w:ascii="Times New Roman" w:eastAsia="Times New Roman" w:hAnsi="Times New Roman" w:cs="Times New Roman"/>
      <w:b/>
      <w:bCs/>
      <w:sz w:val="20"/>
      <w:szCs w:val="20"/>
      <w:lang w:val="x-none" w:eastAsia="x-none"/>
    </w:rPr>
  </w:style>
  <w:style w:type="paragraph" w:styleId="Footer">
    <w:name w:val="footer"/>
    <w:basedOn w:val="Normal"/>
    <w:link w:val="FooterChar"/>
    <w:uiPriority w:val="99"/>
    <w:rsid w:val="00527E7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527E71"/>
    <w:rPr>
      <w:rFonts w:ascii="Times New Roman" w:eastAsia="Times New Roman" w:hAnsi="Times New Roman" w:cs="Times New Roman"/>
      <w:sz w:val="24"/>
      <w:szCs w:val="20"/>
      <w:lang w:val="x-none" w:eastAsia="x-none"/>
    </w:rPr>
  </w:style>
  <w:style w:type="character" w:styleId="PageNumber">
    <w:name w:val="page number"/>
    <w:basedOn w:val="DefaultParagraphFont"/>
    <w:rsid w:val="00527E71"/>
  </w:style>
  <w:style w:type="character" w:styleId="Hyperlink">
    <w:name w:val="Hyperlink"/>
    <w:rsid w:val="00527E71"/>
    <w:rPr>
      <w:color w:val="0000FF"/>
      <w:u w:val="single"/>
    </w:rPr>
  </w:style>
  <w:style w:type="paragraph" w:styleId="Header">
    <w:name w:val="header"/>
    <w:basedOn w:val="Normal"/>
    <w:link w:val="HeaderChar"/>
    <w:uiPriority w:val="99"/>
    <w:rsid w:val="00527E71"/>
    <w:pPr>
      <w:tabs>
        <w:tab w:val="center" w:pos="4320"/>
        <w:tab w:val="right" w:pos="8640"/>
      </w:tabs>
    </w:pPr>
    <w:rPr>
      <w:lang w:val="x-none" w:eastAsia="x-none"/>
    </w:rPr>
  </w:style>
  <w:style w:type="character" w:customStyle="1" w:styleId="HeaderChar">
    <w:name w:val="Header Char"/>
    <w:basedOn w:val="DefaultParagraphFont"/>
    <w:link w:val="Header"/>
    <w:uiPriority w:val="99"/>
    <w:rsid w:val="00527E71"/>
    <w:rPr>
      <w:rFonts w:ascii="Times New Roman" w:eastAsia="Times New Roman" w:hAnsi="Times New Roman" w:cs="Times New Roman"/>
      <w:sz w:val="24"/>
      <w:szCs w:val="20"/>
      <w:lang w:val="x-none" w:eastAsia="x-none"/>
    </w:rPr>
  </w:style>
  <w:style w:type="paragraph" w:styleId="BodyText2">
    <w:name w:val="Body Text 2"/>
    <w:basedOn w:val="Normal"/>
    <w:link w:val="BodyText2Char"/>
    <w:rsid w:val="00527E71"/>
    <w:rPr>
      <w:sz w:val="20"/>
      <w:lang w:val="x-none" w:eastAsia="x-none"/>
    </w:rPr>
  </w:style>
  <w:style w:type="character" w:customStyle="1" w:styleId="BodyText2Char">
    <w:name w:val="Body Text 2 Char"/>
    <w:basedOn w:val="DefaultParagraphFont"/>
    <w:link w:val="BodyText2"/>
    <w:rsid w:val="00527E71"/>
    <w:rPr>
      <w:rFonts w:ascii="Times New Roman" w:eastAsia="Times New Roman" w:hAnsi="Times New Roman" w:cs="Times New Roman"/>
      <w:sz w:val="20"/>
      <w:szCs w:val="20"/>
      <w:lang w:val="x-none" w:eastAsia="x-none"/>
    </w:rPr>
  </w:style>
  <w:style w:type="paragraph" w:styleId="ListParagraph">
    <w:name w:val="List Paragraph"/>
    <w:basedOn w:val="Normal"/>
    <w:uiPriority w:val="1"/>
    <w:qFormat/>
    <w:rsid w:val="00527E71"/>
    <w:pPr>
      <w:ind w:left="720"/>
      <w:contextualSpacing/>
    </w:pPr>
    <w:rPr>
      <w:rFonts w:ascii="Garamond" w:eastAsia="Calibri" w:hAnsi="Garamond"/>
      <w:szCs w:val="24"/>
    </w:rPr>
  </w:style>
  <w:style w:type="table" w:styleId="TableGrid">
    <w:name w:val="Table Grid"/>
    <w:basedOn w:val="TableNormal"/>
    <w:uiPriority w:val="59"/>
    <w:rsid w:val="00527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27E71"/>
    <w:pPr>
      <w:spacing w:before="100" w:beforeAutospacing="1" w:after="100" w:afterAutospacing="1"/>
    </w:pPr>
    <w:rPr>
      <w:szCs w:val="24"/>
    </w:rPr>
  </w:style>
  <w:style w:type="character" w:customStyle="1" w:styleId="normaltextrun">
    <w:name w:val="normaltextrun"/>
    <w:basedOn w:val="DefaultParagraphFont"/>
    <w:rsid w:val="00527E71"/>
  </w:style>
  <w:style w:type="character" w:customStyle="1" w:styleId="eop">
    <w:name w:val="eop"/>
    <w:basedOn w:val="DefaultParagraphFont"/>
    <w:rsid w:val="00527E71"/>
  </w:style>
  <w:style w:type="character" w:styleId="Strong">
    <w:name w:val="Strong"/>
    <w:basedOn w:val="DefaultParagraphFont"/>
    <w:uiPriority w:val="22"/>
    <w:qFormat/>
    <w:rsid w:val="00164063"/>
    <w:rPr>
      <w:b/>
      <w:bCs/>
    </w:rPr>
  </w:style>
  <w:style w:type="paragraph" w:styleId="NormalWeb">
    <w:name w:val="Normal (Web)"/>
    <w:basedOn w:val="Normal"/>
    <w:uiPriority w:val="99"/>
    <w:semiHidden/>
    <w:unhideWhenUsed/>
    <w:rsid w:val="00C20F63"/>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DC0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908716">
      <w:bodyDiv w:val="1"/>
      <w:marLeft w:val="0"/>
      <w:marRight w:val="0"/>
      <w:marTop w:val="0"/>
      <w:marBottom w:val="0"/>
      <w:divBdr>
        <w:top w:val="none" w:sz="0" w:space="0" w:color="auto"/>
        <w:left w:val="none" w:sz="0" w:space="0" w:color="auto"/>
        <w:bottom w:val="none" w:sz="0" w:space="0" w:color="auto"/>
        <w:right w:val="none" w:sz="0" w:space="0" w:color="auto"/>
      </w:divBdr>
      <w:divsChild>
        <w:div w:id="1847018555">
          <w:marLeft w:val="0"/>
          <w:marRight w:val="0"/>
          <w:marTop w:val="0"/>
          <w:marBottom w:val="0"/>
          <w:divBdr>
            <w:top w:val="none" w:sz="0" w:space="0" w:color="auto"/>
            <w:left w:val="none" w:sz="0" w:space="0" w:color="auto"/>
            <w:bottom w:val="none" w:sz="0" w:space="0" w:color="auto"/>
            <w:right w:val="none" w:sz="0" w:space="0" w:color="auto"/>
          </w:divBdr>
        </w:div>
        <w:div w:id="832455743">
          <w:marLeft w:val="0"/>
          <w:marRight w:val="0"/>
          <w:marTop w:val="0"/>
          <w:marBottom w:val="0"/>
          <w:divBdr>
            <w:top w:val="none" w:sz="0" w:space="0" w:color="auto"/>
            <w:left w:val="none" w:sz="0" w:space="0" w:color="auto"/>
            <w:bottom w:val="none" w:sz="0" w:space="0" w:color="auto"/>
            <w:right w:val="none" w:sz="0" w:space="0" w:color="auto"/>
          </w:divBdr>
        </w:div>
        <w:div w:id="1487428912">
          <w:marLeft w:val="0"/>
          <w:marRight w:val="0"/>
          <w:marTop w:val="0"/>
          <w:marBottom w:val="0"/>
          <w:divBdr>
            <w:top w:val="none" w:sz="0" w:space="0" w:color="auto"/>
            <w:left w:val="none" w:sz="0" w:space="0" w:color="auto"/>
            <w:bottom w:val="none" w:sz="0" w:space="0" w:color="auto"/>
            <w:right w:val="none" w:sz="0" w:space="0" w:color="auto"/>
          </w:divBdr>
        </w:div>
      </w:divsChild>
    </w:div>
    <w:div w:id="515003341">
      <w:bodyDiv w:val="1"/>
      <w:marLeft w:val="0"/>
      <w:marRight w:val="0"/>
      <w:marTop w:val="0"/>
      <w:marBottom w:val="0"/>
      <w:divBdr>
        <w:top w:val="none" w:sz="0" w:space="0" w:color="auto"/>
        <w:left w:val="none" w:sz="0" w:space="0" w:color="auto"/>
        <w:bottom w:val="none" w:sz="0" w:space="0" w:color="auto"/>
        <w:right w:val="none" w:sz="0" w:space="0" w:color="auto"/>
      </w:divBdr>
    </w:div>
    <w:div w:id="816921582">
      <w:bodyDiv w:val="1"/>
      <w:marLeft w:val="0"/>
      <w:marRight w:val="0"/>
      <w:marTop w:val="0"/>
      <w:marBottom w:val="0"/>
      <w:divBdr>
        <w:top w:val="none" w:sz="0" w:space="0" w:color="auto"/>
        <w:left w:val="none" w:sz="0" w:space="0" w:color="auto"/>
        <w:bottom w:val="none" w:sz="0" w:space="0" w:color="auto"/>
        <w:right w:val="none" w:sz="0" w:space="0" w:color="auto"/>
      </w:divBdr>
    </w:div>
    <w:div w:id="136918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atalog.pba.edu/search_advanced.php?cur_cat_oid=46&amp;search_database=Search&amp;search_db=Search&amp;cpage=1&amp;ecpage=1&amp;ppage=1&amp;spage=1&amp;tpage=1&amp;location=33&amp;filter%5Bkeyword%5D=nur+3352" TargetMode="External"/><Relationship Id="rId18" Type="http://schemas.openxmlformats.org/officeDocument/2006/relationships/hyperlink" Target="mailto:accessibility@pba.ed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ba.instructure.com/" TargetMode="External"/><Relationship Id="rId7" Type="http://schemas.openxmlformats.org/officeDocument/2006/relationships/webSettings" Target="webSettings.xml"/><Relationship Id="rId12" Type="http://schemas.openxmlformats.org/officeDocument/2006/relationships/hyperlink" Target="http://catalog.pba.edu/search_advanced.php?cur_cat_oid=46&amp;search_database=Search&amp;search_db=Search&amp;cpage=1&amp;ecpage=1&amp;ppage=1&amp;spage=1&amp;tpage=1&amp;location=33&amp;filter%5Bkeyword%5D=nur+3352" TargetMode="External"/><Relationship Id="rId17" Type="http://schemas.openxmlformats.org/officeDocument/2006/relationships/hyperlink" Target="http://catalog.pba.edu/search_advanced.php?cur_cat_oid=46&amp;search_database=Search&amp;search_db=Search&amp;cpage=1&amp;ecpage=1&amp;ppage=1&amp;spage=1&amp;tpage=1&amp;location=33&amp;filter%5Bkeyword%5D=nur+335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atalog.pba.edu/search_advanced.php?cur_cat_oid=46&amp;search_database=Search&amp;search_db=Search&amp;cpage=1&amp;ecpage=1&amp;ppage=1&amp;spage=1&amp;tpage=1&amp;location=33&amp;filter%5Bkeyword%5D=nur+3352" TargetMode="External"/><Relationship Id="rId20" Type="http://schemas.openxmlformats.org/officeDocument/2006/relationships/hyperlink" Target="https://pba.instructur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alog.pba.edu/search_advanced.php?cur_cat_oid=46&amp;search_database=Search&amp;search_db=Search&amp;cpage=1&amp;ecpage=1&amp;ppage=1&amp;spage=1&amp;tpage=1&amp;location=33&amp;filter%5Bkeyword%5D=nur+3352" TargetMode="External"/><Relationship Id="rId24" Type="http://schemas.openxmlformats.org/officeDocument/2006/relationships/hyperlink" Target="mailto:Help_Desk@pba.edu" TargetMode="External"/><Relationship Id="rId5" Type="http://schemas.openxmlformats.org/officeDocument/2006/relationships/styles" Target="styles.xml"/><Relationship Id="rId15" Type="http://schemas.openxmlformats.org/officeDocument/2006/relationships/hyperlink" Target="http://catalog.pba.edu/search_advanced.php?cur_cat_oid=46&amp;search_database=Search&amp;search_db=Search&amp;cpage=1&amp;ecpage=1&amp;ppage=1&amp;spage=1&amp;tpage=1&amp;location=33&amp;filter%5Bkeyword%5D=nur+3352" TargetMode="External"/><Relationship Id="rId23" Type="http://schemas.openxmlformats.org/officeDocument/2006/relationships/hyperlink" Target="https://pwreset.pba.edu/"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my.pba.edu/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atalog.pba.edu/search_advanced.php?cur_cat_oid=46&amp;search_database=Search&amp;search_db=Search&amp;cpage=1&amp;ecpage=1&amp;ppage=1&amp;spage=1&amp;tpage=1&amp;location=33&amp;filter%5Bkeyword%5D=nur+3352" TargetMode="External"/><Relationship Id="rId22" Type="http://schemas.openxmlformats.org/officeDocument/2006/relationships/hyperlink" Target="mailto:onlinehelp@pba.ed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5298273312844909C5831E07E6EBB" ma:contentTypeVersion="14" ma:contentTypeDescription="Create a new document." ma:contentTypeScope="" ma:versionID="501abe4ed170f9cfcfc72d6a4cc616c9">
  <xsd:schema xmlns:xsd="http://www.w3.org/2001/XMLSchema" xmlns:xs="http://www.w3.org/2001/XMLSchema" xmlns:p="http://schemas.microsoft.com/office/2006/metadata/properties" xmlns:ns2="69ef42e9-9f43-47ee-af05-14767c902dba" xmlns:ns3="e846cb92-cdb0-49bb-9683-092f90aa097c" targetNamespace="http://schemas.microsoft.com/office/2006/metadata/properties" ma:root="true" ma:fieldsID="5de6c616fced1d82712c828adf82db30" ns2:_="" ns3:_="">
    <xsd:import namespace="69ef42e9-9f43-47ee-af05-14767c902dba"/>
    <xsd:import namespace="e846cb92-cdb0-49bb-9683-092f90aa097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f42e9-9f43-47ee-af05-14767c902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9cca73-b0aa-491a-9ef4-c4d7ec097a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46cb92-cdb0-49bb-9683-092f90aa09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e7daf-08ea-4c28-91ab-e02e14d9b4f1}" ma:internalName="TaxCatchAll" ma:showField="CatchAllData" ma:web="e846cb92-cdb0-49bb-9683-092f90aa097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ef42e9-9f43-47ee-af05-14767c902dba">
      <Terms xmlns="http://schemas.microsoft.com/office/infopath/2007/PartnerControls"/>
    </lcf76f155ced4ddcb4097134ff3c332f>
    <TaxCatchAll xmlns="e846cb92-cdb0-49bb-9683-092f90aa097c" xsi:nil="true"/>
  </documentManagement>
</p:properties>
</file>

<file path=customXml/itemProps1.xml><?xml version="1.0" encoding="utf-8"?>
<ds:datastoreItem xmlns:ds="http://schemas.openxmlformats.org/officeDocument/2006/customXml" ds:itemID="{51313FDB-014F-4211-8C12-E6D47A353014}">
  <ds:schemaRefs>
    <ds:schemaRef ds:uri="http://schemas.microsoft.com/sharepoint/v3/contenttype/forms"/>
  </ds:schemaRefs>
</ds:datastoreItem>
</file>

<file path=customXml/itemProps2.xml><?xml version="1.0" encoding="utf-8"?>
<ds:datastoreItem xmlns:ds="http://schemas.openxmlformats.org/officeDocument/2006/customXml" ds:itemID="{3D48DA1D-22C7-42D1-B3F4-253170CF8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f42e9-9f43-47ee-af05-14767c902dba"/>
    <ds:schemaRef ds:uri="e846cb92-cdb0-49bb-9683-092f90aa0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1AA65A-9EFC-45CC-BD02-6EFB11BE8688}">
  <ds:schemaRefs>
    <ds:schemaRef ds:uri="http://schemas.microsoft.com/office/2006/metadata/properties"/>
    <ds:schemaRef ds:uri="http://schemas.microsoft.com/office/infopath/2007/PartnerControls"/>
    <ds:schemaRef ds:uri="69ef42e9-9f43-47ee-af05-14767c902dba"/>
    <ds:schemaRef ds:uri="e846cb92-cdb0-49bb-9683-092f90aa097c"/>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4511</Words>
  <Characters>25715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WILES</dc:creator>
  <cp:keywords/>
  <dc:description/>
  <cp:lastModifiedBy>Microsoft Office User</cp:lastModifiedBy>
  <cp:revision>3</cp:revision>
  <dcterms:created xsi:type="dcterms:W3CDTF">2024-07-08T13:28:00Z</dcterms:created>
  <dcterms:modified xsi:type="dcterms:W3CDTF">2024-07-17T13:14:00Z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0x010100BAE5298273312844909C5831E07E6EBB</vt:lpwstr>
  </property>
  <property fmtid="{D5CDD505-2E9C-101B-9397-08002B2CF9AE}" pid="3" name="Order">
    <vt:r8>6431400</vt:r8>
  </property>
</Properties>
</file>